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F41CB">
      <w:pPr>
        <w:pStyle w:val="2"/>
        <w:spacing w:line="360" w:lineRule="auto"/>
        <w:ind w:right="-8" w:rightChars="-4"/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Style w:val="7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附件2：</w:t>
      </w:r>
      <w:r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 xml:space="preserve">    </w:t>
      </w:r>
    </w:p>
    <w:p w14:paraId="3DB4133C">
      <w:pPr>
        <w:pStyle w:val="2"/>
        <w:spacing w:line="360" w:lineRule="auto"/>
        <w:ind w:right="-8" w:rightChars="-4"/>
        <w:jc w:val="center"/>
        <w:rPr>
          <w:rStyle w:val="7"/>
          <w:rFonts w:asciiTheme="minorEastAsia" w:hAnsiTheme="minorEastAsia" w:eastAsiaTheme="minorEastAsia"/>
          <w:b w:val="0"/>
          <w:sz w:val="30"/>
        </w:rPr>
      </w:pPr>
      <w:r>
        <w:rPr>
          <w:rStyle w:val="7"/>
          <w:rFonts w:hint="eastAsia" w:asciiTheme="minorEastAsia" w:hAnsiTheme="minorEastAsia" w:eastAsiaTheme="minorEastAsia"/>
          <w:b w:val="0"/>
          <w:bCs/>
          <w:sz w:val="30"/>
          <w:szCs w:val="30"/>
        </w:rPr>
        <w:t>全国计算机等级考试考场规则</w:t>
      </w:r>
    </w:p>
    <w:p w14:paraId="71ADE849">
      <w:pPr>
        <w:pStyle w:val="3"/>
        <w:spacing w:before="0" w:line="360" w:lineRule="auto"/>
        <w:ind w:right="-8" w:rightChars="-4" w:firstLine="480" w:firstLineChars="2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1.考生考前</w:t>
      </w:r>
      <w:r>
        <w:rPr>
          <w:rFonts w:asciiTheme="minorEastAsia" w:hAnsiTheme="minorEastAsia" w:eastAsiaTheme="minorEastAsia"/>
          <w:szCs w:val="24"/>
        </w:rPr>
        <w:t>20</w:t>
      </w:r>
      <w:r>
        <w:rPr>
          <w:rFonts w:hint="eastAsia" w:asciiTheme="minorEastAsia" w:hAnsiTheme="minorEastAsia" w:eastAsiaTheme="minorEastAsia"/>
          <w:szCs w:val="24"/>
        </w:rPr>
        <w:t>分钟到达考场，由工作人员核验考生准考证、有效身份证件。考生持准考证、有效身份证件进入考场，缺一不得参加考试。</w:t>
      </w:r>
    </w:p>
    <w:p w14:paraId="5EC7167C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</w:t>
      </w:r>
      <w:r>
        <w:rPr>
          <w:rFonts w:asciiTheme="minorEastAsia" w:hAnsiTheme="minorEastAsia" w:eastAsiaTheme="minorEastAsia"/>
          <w:sz w:val="24"/>
          <w:szCs w:val="24"/>
        </w:rPr>
        <w:t>考生只准携带必要的考试文具（如钢笔，圆珠笔</w:t>
      </w:r>
      <w:r>
        <w:rPr>
          <w:rFonts w:hint="eastAsia" w:asciiTheme="minorEastAsia" w:hAnsiTheme="minorEastAsia" w:eastAsiaTheme="minorEastAsia"/>
          <w:sz w:val="24"/>
          <w:szCs w:val="24"/>
        </w:rPr>
        <w:t>等</w:t>
      </w:r>
      <w:r>
        <w:rPr>
          <w:rFonts w:asciiTheme="minorEastAsia" w:hAnsiTheme="minorEastAsia" w:eastAsiaTheme="minorEastAsia"/>
          <w:sz w:val="24"/>
          <w:szCs w:val="24"/>
        </w:rPr>
        <w:t>）入场，不得携带任何书籍资料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asciiTheme="minorEastAsia" w:hAnsiTheme="minorEastAsia" w:eastAsiaTheme="minorEastAsia"/>
          <w:sz w:val="24"/>
          <w:szCs w:val="24"/>
        </w:rPr>
        <w:t>通讯设备、数据存储设备、智能电子设备等辅助工具及其</w:t>
      </w:r>
      <w:r>
        <w:rPr>
          <w:rFonts w:hint="eastAsia" w:asciiTheme="minorEastAsia" w:hAnsiTheme="minorEastAsia" w:eastAsiaTheme="minorEastAsia"/>
          <w:sz w:val="24"/>
          <w:szCs w:val="24"/>
        </w:rPr>
        <w:t>它</w:t>
      </w:r>
      <w:r>
        <w:rPr>
          <w:rFonts w:asciiTheme="minorEastAsia" w:hAnsiTheme="minorEastAsia" w:eastAsiaTheme="minorEastAsia"/>
          <w:sz w:val="24"/>
          <w:szCs w:val="24"/>
        </w:rPr>
        <w:t>未经允许的物品。</w:t>
      </w:r>
    </w:p>
    <w:p w14:paraId="2F66240A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3.考生入场后，应对号入座，并将本人的准考证、有效身份证件放在桌上。</w:t>
      </w:r>
    </w:p>
    <w:p w14:paraId="1813EE17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4.考生在计算机上输入自己的准考证号，并核验屏幕上显示的姓名、有效身份证件号，如有不符，应立刻举手，与监考人员取得联系，说明情况。</w:t>
      </w:r>
    </w:p>
    <w:p w14:paraId="184AD4EE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5.在自己核验无误后，等待监考人员统一指令开始进行正式考试。</w:t>
      </w:r>
    </w:p>
    <w:p w14:paraId="47186F7E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6.考试开始后，迟到考生不得进入考场，考试开始后15分钟内，考生不准离开考场。</w:t>
      </w:r>
    </w:p>
    <w:p w14:paraId="55207F79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7.考试时间由系统自动控制，计时结束后系统将自动退出作答界面。</w:t>
      </w:r>
    </w:p>
    <w:p w14:paraId="5A1C9659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8.考生在考场内应保持安静，严格遵守考场纪律，对于违反考场规定、不服从监考人员管理和作弊者将按按规定给予处罚。</w:t>
      </w:r>
    </w:p>
    <w:p w14:paraId="1C14A2C7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9.考试过程中，如出现死机或系统错误等，应立刻停止操作，举手与监考人员联系。</w:t>
      </w:r>
    </w:p>
    <w:p w14:paraId="6305D625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10.考生考试时，禁止抄录有关试题信息。</w:t>
      </w:r>
    </w:p>
    <w:p w14:paraId="677921D0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11.考生点击交卷后，举手与监考人员联系，等监考人员确认考生交卷正常后，方可离开。</w:t>
      </w:r>
    </w:p>
    <w:p w14:paraId="4A6DFE92">
      <w:pPr>
        <w:pStyle w:val="4"/>
        <w:spacing w:line="360" w:lineRule="auto"/>
        <w:ind w:right="-8" w:rightChars="-4"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12.考生离开考场后，不准在考场附近逗留和交谈。</w:t>
      </w:r>
    </w:p>
    <w:p w14:paraId="7B8D1E88">
      <w:pPr>
        <w:pStyle w:val="4"/>
        <w:spacing w:line="360" w:lineRule="auto"/>
        <w:ind w:right="-8" w:rightChars="-4"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13.考生应自觉服从监考人员管理，不得以任何理由防碍监考人员正常工作。监考人员有权对考场内发生的问题按规定进行处理。对扰乱考场秩序、恐吓、威胁监考人员的考生，参照《国家教育违规处理办法》（33号令）处理。</w:t>
      </w:r>
    </w:p>
    <w:p w14:paraId="3EC56515">
      <w:pPr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br w:type="page"/>
      </w:r>
    </w:p>
    <w:p w14:paraId="239CAE25">
      <w:bookmarkStart w:id="0" w:name="_GoBack"/>
      <w:bookmarkEnd w:id="0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WY0Zjg4M2M3NTUxMTI0MDgwYjNmODZjYjE3NjMifQ=="/>
  </w:docVars>
  <w:rsids>
    <w:rsidRoot w:val="0D3927EF"/>
    <w:rsid w:val="0D3927EF"/>
    <w:rsid w:val="2ECA2892"/>
    <w:rsid w:val="5D522C41"/>
    <w:rsid w:val="683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character" w:customStyle="1" w:styleId="7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2024-09-19T02:37:00Z</dcterms:created>
  <dc:creator>糯米饭</dc:creator>
  <cp:lastModifiedBy>糯米饭</cp:lastModifiedBy>
  <dcterms:modified xsi:type="dcterms:W3CDTF">2024-09-19T02:37:52Z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DDB8B426789B4818BBBB63713A19CC38_11</vt:lpwstr>
  </property>
</Properties>
</file>