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52"/>
          <w:szCs w:val="72"/>
          <w:lang w:val="en-US" w:eastAsia="zh-CN"/>
        </w:rPr>
      </w:pPr>
      <w:r>
        <w:rPr>
          <w:rFonts w:hint="eastAsia" w:asciiTheme="minorEastAsia" w:hAnsiTheme="minorEastAsia" w:cstheme="minorEastAsia"/>
          <w:b/>
          <w:bCs/>
          <w:sz w:val="52"/>
          <w:szCs w:val="72"/>
          <w:lang w:val="en-US" w:eastAsia="zh-CN"/>
        </w:rPr>
        <w:t>贵州中医药大学时珍学院成人高等教育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52"/>
          <w:szCs w:val="72"/>
          <w:lang w:val="en-US" w:eastAsia="zh-CN"/>
        </w:rPr>
      </w:pPr>
      <w:r>
        <w:rPr>
          <w:rFonts w:hint="eastAsia" w:asciiTheme="minorEastAsia" w:hAnsiTheme="minorEastAsia" w:eastAsiaTheme="minorEastAsia" w:cstheme="minorEastAsia"/>
          <w:b/>
          <w:bCs/>
          <w:sz w:val="52"/>
          <w:szCs w:val="72"/>
          <w:lang w:val="en-US" w:eastAsia="zh-CN"/>
        </w:rPr>
        <w:t>学信网学籍</w:t>
      </w:r>
      <w:r>
        <w:rPr>
          <w:rFonts w:hint="eastAsia" w:asciiTheme="minorEastAsia" w:hAnsiTheme="minorEastAsia" w:cstheme="minorEastAsia"/>
          <w:b/>
          <w:bCs/>
          <w:sz w:val="52"/>
          <w:szCs w:val="72"/>
          <w:lang w:val="en-US" w:eastAsia="zh-CN"/>
        </w:rPr>
        <w:t>查询</w:t>
      </w:r>
      <w:r>
        <w:rPr>
          <w:rFonts w:hint="eastAsia" w:asciiTheme="minorEastAsia" w:hAnsiTheme="minorEastAsia" w:eastAsiaTheme="minorEastAsia" w:cstheme="minorEastAsia"/>
          <w:b/>
          <w:bCs/>
          <w:sz w:val="52"/>
          <w:szCs w:val="72"/>
          <w:lang w:val="en-US" w:eastAsia="zh-CN"/>
        </w:rPr>
        <w:t>流程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32"/>
          <w:szCs w:val="40"/>
          <w:highlight w:val="yellow"/>
          <w:lang w:val="en-US" w:eastAsia="zh-CN"/>
        </w:rPr>
      </w:pPr>
      <w:r>
        <w:rPr>
          <w:rFonts w:hint="eastAsia" w:ascii="方正仿宋_GB2312" w:hAnsi="方正仿宋_GB2312" w:eastAsia="方正仿宋_GB2312" w:cs="方正仿宋_GB2312"/>
          <w:b/>
          <w:bCs/>
          <w:sz w:val="32"/>
          <w:szCs w:val="40"/>
          <w:highlight w:val="yellow"/>
          <w:lang w:val="en-US" w:eastAsia="zh-CN"/>
        </w:rPr>
        <w:t>一、学信网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32"/>
          <w:szCs w:val="40"/>
          <w:highlight w:val="yellow"/>
        </w:rPr>
      </w:pPr>
      <w:r>
        <w:rPr>
          <w:rFonts w:hint="eastAsia" w:ascii="方正仿宋_GB2312" w:hAnsi="方正仿宋_GB2312" w:eastAsia="方正仿宋_GB2312" w:cs="方正仿宋_GB2312"/>
          <w:b/>
          <w:bCs/>
          <w:sz w:val="32"/>
          <w:szCs w:val="40"/>
          <w:highlight w:val="yellow"/>
          <w:lang w:val="en-US" w:eastAsia="zh-CN"/>
        </w:rPr>
        <w:t>学信网网址：</w:t>
      </w:r>
      <w:r>
        <w:rPr>
          <w:rFonts w:hint="eastAsia" w:ascii="方正仿宋_GB2312" w:hAnsi="方正仿宋_GB2312" w:eastAsia="方正仿宋_GB2312" w:cs="方正仿宋_GB2312"/>
          <w:b/>
          <w:bCs/>
          <w:sz w:val="32"/>
          <w:szCs w:val="40"/>
          <w:highlight w:val="yellow"/>
        </w:rPr>
        <w:fldChar w:fldCharType="begin"/>
      </w:r>
      <w:r>
        <w:rPr>
          <w:rFonts w:hint="eastAsia" w:ascii="方正仿宋_GB2312" w:hAnsi="方正仿宋_GB2312" w:eastAsia="方正仿宋_GB2312" w:cs="方正仿宋_GB2312"/>
          <w:b/>
          <w:bCs/>
          <w:sz w:val="32"/>
          <w:szCs w:val="40"/>
          <w:highlight w:val="yellow"/>
        </w:rPr>
        <w:instrText xml:space="preserve"> HYPERLINK "https://www.chsi.com.cn/index.jsp" </w:instrText>
      </w:r>
      <w:r>
        <w:rPr>
          <w:rFonts w:hint="eastAsia" w:ascii="方正仿宋_GB2312" w:hAnsi="方正仿宋_GB2312" w:eastAsia="方正仿宋_GB2312" w:cs="方正仿宋_GB2312"/>
          <w:b/>
          <w:bCs/>
          <w:sz w:val="32"/>
          <w:szCs w:val="40"/>
          <w:highlight w:val="yellow"/>
        </w:rPr>
        <w:fldChar w:fldCharType="separate"/>
      </w:r>
      <w:r>
        <w:rPr>
          <w:rStyle w:val="6"/>
          <w:rFonts w:hint="eastAsia" w:ascii="方正仿宋_GB2312" w:hAnsi="方正仿宋_GB2312" w:eastAsia="方正仿宋_GB2312" w:cs="方正仿宋_GB2312"/>
          <w:b/>
          <w:bCs/>
          <w:sz w:val="32"/>
          <w:szCs w:val="40"/>
          <w:highlight w:val="yellow"/>
        </w:rPr>
        <w:t>https://www.chsi.com.cn/index.jsp</w:t>
      </w:r>
      <w:r>
        <w:rPr>
          <w:rFonts w:hint="eastAsia" w:ascii="方正仿宋_GB2312" w:hAnsi="方正仿宋_GB2312" w:eastAsia="方正仿宋_GB2312" w:cs="方正仿宋_GB2312"/>
          <w:b/>
          <w:bCs/>
          <w:sz w:val="32"/>
          <w:szCs w:val="40"/>
          <w:highlight w:val="yellow"/>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32"/>
          <w:szCs w:val="40"/>
          <w:highlight w:val="yellow"/>
          <w:lang w:val="en-US" w:eastAsia="zh-CN"/>
        </w:rPr>
      </w:pPr>
      <w:r>
        <w:rPr>
          <w:rFonts w:hint="eastAsia" w:ascii="方正仿宋_GB2312" w:hAnsi="方正仿宋_GB2312" w:eastAsia="方正仿宋_GB2312" w:cs="方正仿宋_GB2312"/>
          <w:b/>
          <w:bCs/>
          <w:sz w:val="32"/>
          <w:szCs w:val="40"/>
          <w:highlight w:val="yellow"/>
          <w:lang w:val="en-US" w:eastAsia="zh-CN"/>
        </w:rPr>
        <w:t>账号：一般为自己电话号码或身份证号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32"/>
          <w:szCs w:val="40"/>
          <w:lang w:val="en-US" w:eastAsia="zh-CN"/>
        </w:rPr>
      </w:pPr>
      <w:r>
        <w:rPr>
          <w:rFonts w:hint="eastAsia" w:ascii="方正仿宋_GB2312" w:hAnsi="方正仿宋_GB2312" w:eastAsia="方正仿宋_GB2312" w:cs="方正仿宋_GB2312"/>
          <w:b/>
          <w:bCs/>
          <w:sz w:val="32"/>
          <w:szCs w:val="40"/>
          <w:highlight w:val="yellow"/>
          <w:lang w:val="en-US" w:eastAsia="zh-CN"/>
        </w:rPr>
        <w:t>密码：自己设置（不记得的找回即可）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b/>
          <w:bCs/>
          <w:sz w:val="32"/>
          <w:szCs w:val="40"/>
          <w:highlight w:val="yellow"/>
          <w:lang w:val="en-US" w:eastAsia="zh-CN"/>
        </w:rPr>
      </w:pPr>
      <w:r>
        <w:rPr>
          <w:rFonts w:hint="eastAsia" w:ascii="方正仿宋_GB2312" w:hAnsi="方正仿宋_GB2312" w:eastAsia="方正仿宋_GB2312" w:cs="方正仿宋_GB2312"/>
          <w:b/>
          <w:bCs/>
          <w:sz w:val="32"/>
          <w:szCs w:val="40"/>
          <w:highlight w:val="yellow"/>
          <w:lang w:val="en-US" w:eastAsia="zh-CN"/>
        </w:rPr>
        <w:t>二、学籍异常情况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方正仿宋_GB2312" w:hAnsi="方正仿宋_GB2312" w:eastAsia="方正仿宋_GB2312" w:cs="方正仿宋_GB2312"/>
          <w:b/>
          <w:bCs/>
          <w:color w:val="FF0000"/>
          <w:sz w:val="32"/>
          <w:szCs w:val="40"/>
          <w:highlight w:val="yellow"/>
          <w:lang w:val="en-US" w:eastAsia="zh-CN"/>
        </w:rPr>
      </w:pPr>
      <w:r>
        <w:rPr>
          <w:rFonts w:hint="eastAsia" w:ascii="方正仿宋_GB2312" w:hAnsi="方正仿宋_GB2312" w:eastAsia="方正仿宋_GB2312" w:cs="方正仿宋_GB2312"/>
          <w:b/>
          <w:bCs/>
          <w:color w:val="FF0000"/>
          <w:sz w:val="32"/>
          <w:szCs w:val="40"/>
          <w:highlight w:val="yellow"/>
          <w:lang w:val="en-US" w:eastAsia="zh-CN"/>
        </w:rPr>
        <w:t>学信网无法查询到学籍信息或者学籍信息有误的请及时联系贵州中医药大学时珍学院继续教育学院处理。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方正仿宋_GB2312" w:hAnsi="方正仿宋_GB2312" w:eastAsia="方正仿宋_GB2312" w:cs="方正仿宋_GB2312"/>
          <w:b/>
          <w:bCs/>
          <w:color w:val="FF0000"/>
          <w:sz w:val="32"/>
          <w:szCs w:val="40"/>
          <w:highlight w:val="yellow"/>
          <w:lang w:val="en-US" w:eastAsia="zh-CN"/>
        </w:rPr>
      </w:pPr>
      <w:r>
        <w:rPr>
          <w:rFonts w:hint="eastAsia" w:ascii="方正仿宋_GB2312" w:hAnsi="方正仿宋_GB2312" w:eastAsia="方正仿宋_GB2312" w:cs="方正仿宋_GB2312"/>
          <w:b/>
          <w:bCs/>
          <w:color w:val="FF0000"/>
          <w:sz w:val="32"/>
          <w:szCs w:val="40"/>
          <w:highlight w:val="yellow"/>
          <w:lang w:val="en-US" w:eastAsia="zh-CN"/>
        </w:rPr>
        <w:t>勘误时间：2024年5月24--5月29日</w:t>
      </w:r>
      <w:r>
        <w:rPr>
          <w:rFonts w:hint="eastAsia" w:ascii="方正仿宋_GB2312" w:hAnsi="方正仿宋_GB2312" w:eastAsia="方正仿宋_GB2312" w:cs="方正仿宋_GB2312"/>
          <w:b/>
          <w:bCs/>
          <w:color w:val="FF0000"/>
          <w:sz w:val="32"/>
          <w:szCs w:val="40"/>
          <w:highlight w:val="yellow"/>
          <w:lang w:val="en-US" w:eastAsia="zh-CN"/>
        </w:rPr>
        <w:br w:type="textWrapping"/>
      </w:r>
      <w:r>
        <w:rPr>
          <w:rFonts w:hint="eastAsia" w:ascii="方正仿宋_GB2312" w:hAnsi="方正仿宋_GB2312" w:eastAsia="方正仿宋_GB2312" w:cs="方正仿宋_GB2312"/>
          <w:b/>
          <w:bCs/>
          <w:color w:val="FF0000"/>
          <w:sz w:val="32"/>
          <w:szCs w:val="40"/>
          <w:highlight w:val="yellow"/>
          <w:lang w:val="en-US" w:eastAsia="zh-CN"/>
        </w:rPr>
        <w:t>联系电话：0851-88657078     136 8851 3710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32"/>
          <w:szCs w:val="40"/>
          <w:lang w:val="en-US" w:eastAsia="zh-CN"/>
        </w:rPr>
      </w:pPr>
      <w:r>
        <w:rPr>
          <w:rFonts w:hint="eastAsia" w:asciiTheme="minorEastAsia" w:hAnsiTheme="minorEastAsia" w:cstheme="minorEastAsia"/>
          <w:b/>
          <w:bCs/>
          <w:sz w:val="32"/>
          <w:szCs w:val="40"/>
          <w:lang w:val="en-US" w:eastAsia="zh-CN"/>
        </w:rPr>
        <w:t>查询流程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一、学信网</w:t>
      </w:r>
      <w:r>
        <w:rPr>
          <w:rFonts w:hint="eastAsia" w:asciiTheme="minorEastAsia" w:hAnsiTheme="minorEastAsia" w:cstheme="minorEastAsia"/>
          <w:b/>
          <w:bCs/>
          <w:sz w:val="24"/>
          <w:szCs w:val="32"/>
          <w:lang w:val="en-US" w:eastAsia="zh-CN"/>
        </w:rPr>
        <w:t>打开方式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8"/>
          <w:szCs w:val="36"/>
          <w:lang w:val="en-US" w:eastAsia="zh-CN"/>
        </w:rPr>
      </w:pPr>
      <w:r>
        <w:rPr>
          <w:rFonts w:hint="eastAsia" w:ascii="方正仿宋_GB2312" w:hAnsi="方正仿宋_GB2312" w:eastAsia="方正仿宋_GB2312" w:cs="方正仿宋_GB2312"/>
          <w:b/>
          <w:bCs/>
          <w:sz w:val="28"/>
          <w:szCs w:val="36"/>
          <w:lang w:val="en-US" w:eastAsia="zh-CN"/>
        </w:rPr>
        <w:t>进入方式1.复制学信网网址（</w:t>
      </w:r>
      <w:r>
        <w:rPr>
          <w:rFonts w:hint="eastAsia" w:ascii="方正仿宋_GB2312" w:hAnsi="方正仿宋_GB2312" w:eastAsia="方正仿宋_GB2312" w:cs="方正仿宋_GB2312"/>
          <w:b/>
          <w:bCs/>
          <w:sz w:val="28"/>
          <w:szCs w:val="36"/>
        </w:rPr>
        <w:fldChar w:fldCharType="begin"/>
      </w:r>
      <w:r>
        <w:rPr>
          <w:rFonts w:hint="eastAsia" w:ascii="方正仿宋_GB2312" w:hAnsi="方正仿宋_GB2312" w:eastAsia="方正仿宋_GB2312" w:cs="方正仿宋_GB2312"/>
          <w:b/>
          <w:bCs/>
          <w:sz w:val="28"/>
          <w:szCs w:val="36"/>
        </w:rPr>
        <w:instrText xml:space="preserve"> HYPERLINK "https://www.chsi.com.cn/index.jsp" </w:instrText>
      </w:r>
      <w:r>
        <w:rPr>
          <w:rFonts w:hint="eastAsia" w:ascii="方正仿宋_GB2312" w:hAnsi="方正仿宋_GB2312" w:eastAsia="方正仿宋_GB2312" w:cs="方正仿宋_GB2312"/>
          <w:b/>
          <w:bCs/>
          <w:sz w:val="28"/>
          <w:szCs w:val="36"/>
        </w:rPr>
        <w:fldChar w:fldCharType="separate"/>
      </w:r>
      <w:r>
        <w:rPr>
          <w:rStyle w:val="6"/>
          <w:rFonts w:hint="eastAsia" w:ascii="方正仿宋_GB2312" w:hAnsi="方正仿宋_GB2312" w:eastAsia="方正仿宋_GB2312" w:cs="方正仿宋_GB2312"/>
          <w:b/>
          <w:bCs/>
          <w:sz w:val="28"/>
          <w:szCs w:val="36"/>
        </w:rPr>
        <w:t>https://www.chsi.com.cn/index.jsp</w:t>
      </w:r>
      <w:r>
        <w:rPr>
          <w:rFonts w:hint="eastAsia" w:ascii="方正仿宋_GB2312" w:hAnsi="方正仿宋_GB2312" w:eastAsia="方正仿宋_GB2312" w:cs="方正仿宋_GB2312"/>
          <w:b/>
          <w:bCs/>
          <w:sz w:val="28"/>
          <w:szCs w:val="36"/>
        </w:rPr>
        <w:fldChar w:fldCharType="end"/>
      </w:r>
      <w:r>
        <w:rPr>
          <w:rFonts w:hint="eastAsia" w:ascii="方正仿宋_GB2312" w:hAnsi="方正仿宋_GB2312" w:eastAsia="方正仿宋_GB2312" w:cs="方正仿宋_GB2312"/>
          <w:b/>
          <w:bCs/>
          <w:sz w:val="28"/>
          <w:szCs w:val="36"/>
          <w:lang w:val="en-US" w:eastAsia="zh-CN"/>
        </w:rPr>
        <w:t>）在浏览器打开(如下图）；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drawing>
          <wp:inline distT="0" distB="0" distL="114300" distR="114300">
            <wp:extent cx="6753225" cy="2170430"/>
            <wp:effectExtent l="9525" t="9525" r="1905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6753225" cy="2170430"/>
                    </a:xfrm>
                    <a:prstGeom prst="rect">
                      <a:avLst/>
                    </a:prstGeom>
                    <a:noFill/>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8"/>
          <w:szCs w:val="36"/>
          <w:lang w:val="en-US" w:eastAsia="zh-CN"/>
        </w:rPr>
      </w:pPr>
      <w:r>
        <w:rPr>
          <w:rFonts w:hint="eastAsia" w:ascii="方正仿宋_GB2312" w:hAnsi="方正仿宋_GB2312" w:eastAsia="方正仿宋_GB2312" w:cs="方正仿宋_GB2312"/>
          <w:b/>
          <w:bCs/>
          <w:sz w:val="28"/>
          <w:szCs w:val="36"/>
          <w:lang w:val="en-US" w:eastAsia="zh-CN"/>
        </w:rPr>
        <w:t>进入方式2.百度搜索“学信网”，点击学信网官方网站(如下图）；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drawing>
          <wp:inline distT="0" distB="0" distL="114300" distR="114300">
            <wp:extent cx="6630035" cy="2434590"/>
            <wp:effectExtent l="9525" t="9525" r="2794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6630035" cy="2434590"/>
                    </a:xfrm>
                    <a:prstGeom prst="rect">
                      <a:avLst/>
                    </a:prstGeom>
                    <a:noFill/>
                    <a:ln>
                      <a:solidFill>
                        <a:schemeClr val="tx1"/>
                      </a:solid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二、</w:t>
      </w:r>
      <w:r>
        <w:rPr>
          <w:rFonts w:hint="eastAsia" w:asciiTheme="minorEastAsia" w:hAnsiTheme="minorEastAsia" w:cstheme="minorEastAsia"/>
          <w:b/>
          <w:bCs/>
          <w:sz w:val="24"/>
          <w:szCs w:val="32"/>
          <w:lang w:val="en-US" w:eastAsia="zh-CN"/>
        </w:rPr>
        <w:t>学信网</w:t>
      </w:r>
      <w:r>
        <w:rPr>
          <w:rFonts w:hint="eastAsia" w:asciiTheme="minorEastAsia" w:hAnsiTheme="minorEastAsia" w:eastAsiaTheme="minorEastAsia" w:cstheme="minorEastAsia"/>
          <w:b/>
          <w:bCs/>
          <w:sz w:val="24"/>
          <w:szCs w:val="32"/>
          <w:lang w:val="en-US" w:eastAsia="zh-CN"/>
        </w:rPr>
        <w:t>注册流程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drawing>
          <wp:inline distT="0" distB="0" distL="114300" distR="114300">
            <wp:extent cx="5976620" cy="5689600"/>
            <wp:effectExtent l="9525" t="9525" r="1460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76620" cy="5689600"/>
                    </a:xfrm>
                    <a:prstGeom prst="rect">
                      <a:avLst/>
                    </a:prstGeom>
                    <a:noFill/>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8"/>
          <w:szCs w:val="36"/>
          <w:lang w:val="en-US" w:eastAsia="zh-CN"/>
        </w:rPr>
      </w:pPr>
      <w:r>
        <w:rPr>
          <w:rFonts w:hint="eastAsia" w:ascii="方正仿宋_GB2312" w:hAnsi="方正仿宋_GB2312" w:eastAsia="方正仿宋_GB2312" w:cs="方正仿宋_GB2312"/>
          <w:b/>
          <w:bCs/>
          <w:sz w:val="28"/>
          <w:szCs w:val="36"/>
          <w:lang w:val="en-US" w:eastAsia="zh-CN"/>
        </w:rPr>
        <w:t>1.进入学信网后点击右上角“注册”（如上图）；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drawing>
          <wp:inline distT="0" distB="0" distL="114300" distR="114300">
            <wp:extent cx="4201795" cy="2729865"/>
            <wp:effectExtent l="9525" t="9525" r="17780" b="228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201795" cy="2729865"/>
                    </a:xfrm>
                    <a:prstGeom prst="rect">
                      <a:avLst/>
                    </a:prstGeom>
                    <a:noFill/>
                    <a:ln>
                      <a:solidFill>
                        <a:schemeClr val="tx1"/>
                      </a:solid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drawing>
          <wp:inline distT="0" distB="0" distL="114300" distR="114300">
            <wp:extent cx="4203065" cy="3316605"/>
            <wp:effectExtent l="9525" t="9525" r="16510" b="266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b="2599"/>
                    <a:stretch>
                      <a:fillRect/>
                    </a:stretch>
                  </pic:blipFill>
                  <pic:spPr>
                    <a:xfrm>
                      <a:off x="0" y="0"/>
                      <a:ext cx="4203065" cy="3316605"/>
                    </a:xfrm>
                    <a:prstGeom prst="rect">
                      <a:avLst/>
                    </a:prstGeom>
                    <a:noFill/>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8"/>
          <w:szCs w:val="36"/>
          <w:lang w:val="en-US" w:eastAsia="zh-CN"/>
        </w:rPr>
      </w:pPr>
      <w:r>
        <w:rPr>
          <w:rFonts w:hint="eastAsia" w:ascii="方正仿宋_GB2312" w:hAnsi="方正仿宋_GB2312" w:eastAsia="方正仿宋_GB2312" w:cs="方正仿宋_GB2312"/>
          <w:b/>
          <w:bCs/>
          <w:sz w:val="28"/>
          <w:szCs w:val="36"/>
          <w:lang w:val="en-US" w:eastAsia="zh-CN"/>
        </w:rPr>
        <w:t>2.填写好信息后，点击“立即注册”（如上图）；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32"/>
          <w:lang w:val="en-US" w:eastAsia="zh-CN"/>
        </w:rPr>
      </w:pPr>
      <w:bookmarkStart w:id="0" w:name="_GoBack"/>
      <w:bookmarkEnd w:id="0"/>
      <w:r>
        <w:rPr>
          <w:rFonts w:hint="eastAsia" w:asciiTheme="minorEastAsia" w:hAnsiTheme="minorEastAsia" w:eastAsiaTheme="minorEastAsia" w:cstheme="minorEastAsia"/>
          <w:b/>
          <w:bCs/>
          <w:sz w:val="24"/>
          <w:szCs w:val="32"/>
          <w:lang w:val="en-US" w:eastAsia="zh-CN"/>
        </w:rPr>
        <w:t>三、</w:t>
      </w:r>
      <w:r>
        <w:rPr>
          <w:rFonts w:hint="eastAsia" w:asciiTheme="minorEastAsia" w:hAnsiTheme="minorEastAsia" w:cstheme="minorEastAsia"/>
          <w:b/>
          <w:bCs/>
          <w:sz w:val="24"/>
          <w:szCs w:val="32"/>
          <w:lang w:val="en-US" w:eastAsia="zh-CN"/>
        </w:rPr>
        <w:t>学信网</w:t>
      </w:r>
      <w:r>
        <w:rPr>
          <w:rFonts w:hint="eastAsia" w:asciiTheme="minorEastAsia" w:hAnsiTheme="minorEastAsia" w:eastAsiaTheme="minorEastAsia" w:cstheme="minorEastAsia"/>
          <w:b/>
          <w:bCs/>
          <w:sz w:val="24"/>
          <w:szCs w:val="32"/>
          <w:lang w:val="en-US" w:eastAsia="zh-CN"/>
        </w:rPr>
        <w:t>密码</w:t>
      </w:r>
      <w:r>
        <w:rPr>
          <w:rFonts w:hint="eastAsia" w:asciiTheme="minorEastAsia" w:hAnsiTheme="minorEastAsia" w:cstheme="minorEastAsia"/>
          <w:b/>
          <w:bCs/>
          <w:sz w:val="24"/>
          <w:szCs w:val="32"/>
          <w:lang w:val="en-US" w:eastAsia="zh-CN"/>
        </w:rPr>
        <w:t>找回方式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drawing>
          <wp:inline distT="0" distB="0" distL="114300" distR="114300">
            <wp:extent cx="5715635" cy="3659505"/>
            <wp:effectExtent l="9525" t="9525" r="27940" b="266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715635" cy="3659505"/>
                    </a:xfrm>
                    <a:prstGeom prst="rect">
                      <a:avLst/>
                    </a:prstGeom>
                    <a:noFill/>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8"/>
          <w:szCs w:val="36"/>
          <w:lang w:val="en-US" w:eastAsia="zh-CN"/>
        </w:rPr>
      </w:pPr>
      <w:r>
        <w:rPr>
          <w:rFonts w:hint="eastAsia" w:ascii="方正仿宋_GB2312" w:hAnsi="方正仿宋_GB2312" w:eastAsia="方正仿宋_GB2312" w:cs="方正仿宋_GB2312"/>
          <w:b/>
          <w:bCs/>
          <w:sz w:val="28"/>
          <w:szCs w:val="36"/>
          <w:lang w:val="en-US" w:eastAsia="zh-CN"/>
        </w:rPr>
        <w:t>1.点击右上角“登录”（如上图）；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drawing>
          <wp:inline distT="0" distB="0" distL="114300" distR="114300">
            <wp:extent cx="7251700" cy="6021705"/>
            <wp:effectExtent l="9525" t="9525" r="15875" b="266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7251700" cy="6021705"/>
                    </a:xfrm>
                    <a:prstGeom prst="rect">
                      <a:avLst/>
                    </a:prstGeom>
                    <a:noFill/>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8"/>
          <w:szCs w:val="36"/>
          <w:lang w:val="en-US" w:eastAsia="zh-CN"/>
        </w:rPr>
      </w:pPr>
      <w:r>
        <w:rPr>
          <w:rFonts w:hint="eastAsia" w:ascii="方正仿宋_GB2312" w:hAnsi="方正仿宋_GB2312" w:eastAsia="方正仿宋_GB2312" w:cs="方正仿宋_GB2312"/>
          <w:b/>
          <w:bCs/>
          <w:sz w:val="28"/>
          <w:szCs w:val="36"/>
          <w:lang w:val="en-US" w:eastAsia="zh-CN"/>
        </w:rPr>
        <w:t>2.在登录页面，点击“找回密码”（如上图）；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drawing>
          <wp:inline distT="0" distB="0" distL="114300" distR="114300">
            <wp:extent cx="8932545" cy="3533775"/>
            <wp:effectExtent l="9525" t="9525" r="1143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8932545" cy="3533775"/>
                    </a:xfrm>
                    <a:prstGeom prst="rect">
                      <a:avLst/>
                    </a:prstGeom>
                    <a:noFill/>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8"/>
          <w:szCs w:val="36"/>
          <w:lang w:val="en-US" w:eastAsia="zh-CN"/>
        </w:rPr>
      </w:pPr>
      <w:r>
        <w:rPr>
          <w:rFonts w:hint="eastAsia" w:ascii="方正仿宋_GB2312" w:hAnsi="方正仿宋_GB2312" w:eastAsia="方正仿宋_GB2312" w:cs="方正仿宋_GB2312"/>
          <w:b/>
          <w:bCs/>
          <w:sz w:val="28"/>
          <w:szCs w:val="36"/>
          <w:lang w:val="en-US" w:eastAsia="zh-CN"/>
        </w:rPr>
        <w:t>3.输入用户名，输入验证码，点击“确定”即可找回密码（如上图）；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三、</w:t>
      </w:r>
      <w:r>
        <w:rPr>
          <w:rFonts w:hint="eastAsia" w:asciiTheme="minorEastAsia" w:hAnsiTheme="minorEastAsia" w:cstheme="minorEastAsia"/>
          <w:b/>
          <w:bCs/>
          <w:sz w:val="24"/>
          <w:szCs w:val="32"/>
          <w:lang w:val="en-US" w:eastAsia="zh-CN"/>
        </w:rPr>
        <w:t>学信网</w:t>
      </w:r>
      <w:r>
        <w:rPr>
          <w:rFonts w:hint="eastAsia" w:asciiTheme="minorEastAsia" w:hAnsiTheme="minorEastAsia" w:eastAsiaTheme="minorEastAsia" w:cstheme="minorEastAsia"/>
          <w:b/>
          <w:bCs/>
          <w:sz w:val="24"/>
          <w:szCs w:val="32"/>
          <w:lang w:val="en-US" w:eastAsia="zh-CN"/>
        </w:rPr>
        <w:t>学籍查询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drawing>
          <wp:inline distT="0" distB="0" distL="114300" distR="114300">
            <wp:extent cx="8684895" cy="5460365"/>
            <wp:effectExtent l="9525" t="9525" r="11430" b="165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8684895" cy="5460365"/>
                    </a:xfrm>
                    <a:prstGeom prst="rect">
                      <a:avLst/>
                    </a:prstGeom>
                    <a:noFill/>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8"/>
          <w:szCs w:val="36"/>
          <w:lang w:val="en-US" w:eastAsia="zh-CN"/>
        </w:rPr>
      </w:pPr>
      <w:r>
        <w:rPr>
          <w:rFonts w:hint="eastAsia" w:ascii="方正仿宋_GB2312" w:hAnsi="方正仿宋_GB2312" w:eastAsia="方正仿宋_GB2312" w:cs="方正仿宋_GB2312"/>
          <w:b/>
          <w:bCs/>
          <w:sz w:val="28"/>
          <w:szCs w:val="36"/>
          <w:lang w:val="en-US" w:eastAsia="zh-CN"/>
        </w:rPr>
        <w:t>1.登录学信网，点击“高等教育信息”（如上图），即可查看；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drawing>
          <wp:inline distT="0" distB="0" distL="114300" distR="114300">
            <wp:extent cx="8743315" cy="5281930"/>
            <wp:effectExtent l="9525" t="9525" r="10160" b="2349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8743315" cy="5281930"/>
                    </a:xfrm>
                    <a:prstGeom prst="rect">
                      <a:avLst/>
                    </a:prstGeom>
                    <a:noFill/>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b/>
          <w:bCs/>
          <w:sz w:val="28"/>
          <w:szCs w:val="36"/>
          <w:lang w:val="en-US" w:eastAsia="zh-CN"/>
        </w:rPr>
      </w:pPr>
      <w:r>
        <w:rPr>
          <w:rFonts w:hint="eastAsia" w:ascii="方正仿宋_GB2312" w:hAnsi="方正仿宋_GB2312" w:eastAsia="方正仿宋_GB2312" w:cs="方正仿宋_GB2312"/>
          <w:b/>
          <w:bCs/>
          <w:sz w:val="28"/>
          <w:szCs w:val="36"/>
          <w:lang w:val="en-US" w:eastAsia="zh-CN"/>
        </w:rPr>
        <w:t>2.查看学籍，仔细核对个人基本信息，如身份证号、民族等（如上图）。</w:t>
      </w:r>
    </w:p>
    <w:sectPr>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56D9DB42-11ED-494E-9CC2-E07D642DB2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NjRlNmYzYzJlOTUzOGJiZDBjYzY0ZDdlMDc1MzMifQ=="/>
  </w:docVars>
  <w:rsids>
    <w:rsidRoot w:val="00000000"/>
    <w:rsid w:val="02C56FCB"/>
    <w:rsid w:val="03830824"/>
    <w:rsid w:val="03D42E2E"/>
    <w:rsid w:val="04542A71"/>
    <w:rsid w:val="056F410E"/>
    <w:rsid w:val="0607573C"/>
    <w:rsid w:val="07E42A8A"/>
    <w:rsid w:val="07EF4EAA"/>
    <w:rsid w:val="07F95559"/>
    <w:rsid w:val="09173EE8"/>
    <w:rsid w:val="0A936108"/>
    <w:rsid w:val="0BB35A1E"/>
    <w:rsid w:val="0C1F4E62"/>
    <w:rsid w:val="0CFD432C"/>
    <w:rsid w:val="0D364341"/>
    <w:rsid w:val="0DFE11D3"/>
    <w:rsid w:val="0EC97565"/>
    <w:rsid w:val="0EE61D49"/>
    <w:rsid w:val="0EEA79A9"/>
    <w:rsid w:val="0F2509E1"/>
    <w:rsid w:val="0F2A62D5"/>
    <w:rsid w:val="0FD22917"/>
    <w:rsid w:val="106E1C0C"/>
    <w:rsid w:val="108D4A90"/>
    <w:rsid w:val="115B2DE0"/>
    <w:rsid w:val="117A5014"/>
    <w:rsid w:val="124F46F3"/>
    <w:rsid w:val="13772471"/>
    <w:rsid w:val="14CE7E68"/>
    <w:rsid w:val="156264EB"/>
    <w:rsid w:val="17017F86"/>
    <w:rsid w:val="17F04282"/>
    <w:rsid w:val="181B5077"/>
    <w:rsid w:val="18221F62"/>
    <w:rsid w:val="1A937147"/>
    <w:rsid w:val="1AC76DF0"/>
    <w:rsid w:val="1B3942A5"/>
    <w:rsid w:val="1C4A7CD9"/>
    <w:rsid w:val="1D0D31E0"/>
    <w:rsid w:val="1DE303E5"/>
    <w:rsid w:val="1FB42039"/>
    <w:rsid w:val="21B902B5"/>
    <w:rsid w:val="236906A5"/>
    <w:rsid w:val="241836FA"/>
    <w:rsid w:val="26DA510B"/>
    <w:rsid w:val="282A5766"/>
    <w:rsid w:val="2D142369"/>
    <w:rsid w:val="2DE75388"/>
    <w:rsid w:val="2F146650"/>
    <w:rsid w:val="36614A28"/>
    <w:rsid w:val="36AA33F6"/>
    <w:rsid w:val="38211DDE"/>
    <w:rsid w:val="393234F6"/>
    <w:rsid w:val="39974106"/>
    <w:rsid w:val="39DC5FBD"/>
    <w:rsid w:val="3A7909FE"/>
    <w:rsid w:val="3E4A46DB"/>
    <w:rsid w:val="42E04D47"/>
    <w:rsid w:val="446A6C18"/>
    <w:rsid w:val="45E32481"/>
    <w:rsid w:val="468E4AE3"/>
    <w:rsid w:val="47372A84"/>
    <w:rsid w:val="48882323"/>
    <w:rsid w:val="4944592C"/>
    <w:rsid w:val="4ABD7744"/>
    <w:rsid w:val="4BE331DB"/>
    <w:rsid w:val="4CBC1C18"/>
    <w:rsid w:val="4D810EFD"/>
    <w:rsid w:val="4E6600F3"/>
    <w:rsid w:val="4ECC43FA"/>
    <w:rsid w:val="50395ABF"/>
    <w:rsid w:val="55D1679A"/>
    <w:rsid w:val="560A5808"/>
    <w:rsid w:val="5915699E"/>
    <w:rsid w:val="5A105AE3"/>
    <w:rsid w:val="5AE42ACB"/>
    <w:rsid w:val="5B173FC6"/>
    <w:rsid w:val="5CDE3321"/>
    <w:rsid w:val="5E9F11E3"/>
    <w:rsid w:val="60367925"/>
    <w:rsid w:val="625B18C5"/>
    <w:rsid w:val="626B6F06"/>
    <w:rsid w:val="636522D0"/>
    <w:rsid w:val="64FB738F"/>
    <w:rsid w:val="65B17A4E"/>
    <w:rsid w:val="68FD6AFA"/>
    <w:rsid w:val="69180510"/>
    <w:rsid w:val="6AD16ECB"/>
    <w:rsid w:val="6B985938"/>
    <w:rsid w:val="6CD429A0"/>
    <w:rsid w:val="6E957F0D"/>
    <w:rsid w:val="6EA6036C"/>
    <w:rsid w:val="700111D1"/>
    <w:rsid w:val="711D41EA"/>
    <w:rsid w:val="723D2D95"/>
    <w:rsid w:val="73A429A0"/>
    <w:rsid w:val="73DE2356"/>
    <w:rsid w:val="75D7705D"/>
    <w:rsid w:val="763B583E"/>
    <w:rsid w:val="772B7660"/>
    <w:rsid w:val="775758DB"/>
    <w:rsid w:val="79E675D8"/>
    <w:rsid w:val="7A792DD8"/>
    <w:rsid w:val="7A9279F6"/>
    <w:rsid w:val="7C704F88"/>
    <w:rsid w:val="7D8775BA"/>
    <w:rsid w:val="7DAA32A9"/>
    <w:rsid w:val="7E694F12"/>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419</Words>
  <Characters>520</Characters>
  <Lines>0</Lines>
  <Paragraphs>0</Paragraphs>
  <TotalTime>0</TotalTime>
  <ScaleCrop>false</ScaleCrop>
  <LinksUpToDate>false</LinksUpToDate>
  <CharactersWithSpaces>527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2024-04-07T03:21:00Z</dcterms:created>
  <dc:creator>admin</dc:creator>
  <cp:lastModifiedBy>晶泥</cp:lastModifiedBy>
  <dcterms:modified xsi:type="dcterms:W3CDTF">2024-05-24T10:40:10Z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EF98A50BF9194B35B857FFE399EBD856_13</vt:lpwstr>
  </property>
</Properties>
</file>