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sz w:val="52"/>
          <w:szCs w:val="72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52"/>
          <w:szCs w:val="72"/>
          <w:lang w:val="en-US" w:eastAsia="zh-CN"/>
        </w:rPr>
        <w:t>贵州中医药大学时珍学院成人高等教育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52"/>
          <w:szCs w:val="7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52"/>
          <w:szCs w:val="72"/>
          <w:lang w:val="en-US" w:eastAsia="zh-CN"/>
        </w:rPr>
        <w:t>文才学堂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72"/>
          <w:lang w:val="en-US" w:eastAsia="zh-CN"/>
        </w:rPr>
        <w:t>学籍</w:t>
      </w:r>
      <w:r>
        <w:rPr>
          <w:rFonts w:hint="eastAsia" w:asciiTheme="minorEastAsia" w:hAnsiTheme="minorEastAsia" w:cstheme="minorEastAsia"/>
          <w:b/>
          <w:bCs/>
          <w:sz w:val="52"/>
          <w:szCs w:val="72"/>
          <w:lang w:val="en-US" w:eastAsia="zh-CN"/>
        </w:rPr>
        <w:t>核对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72"/>
          <w:lang w:val="en-US" w:eastAsia="zh-CN"/>
        </w:rP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0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  <w:t>一、学习平台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  <w:t>学习平台网址：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u w:val="single"/>
        </w:rPr>
        <w:t>http://crjy.wencaischool.net/gzzydxsz/console/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  <w:t>账号：身份证号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  <w:t>密码：NMWCXT@身份证后八位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highlight w:val="yellow"/>
          <w:lang w:val="en-US" w:eastAsia="zh-CN"/>
        </w:rPr>
        <w:t>二、学籍异常情况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  <w:t>学籍核对：电脑端复制网址到浏览器打开文才学堂平台，登录学习平台，核对学籍信息。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  <w:t>核对时间：2024年5月24--5月29日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  <w:br w:type="textWrapping"/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40"/>
          <w:highlight w:val="yellow"/>
          <w:lang w:val="en-US" w:eastAsia="zh-CN"/>
        </w:rPr>
        <w:t>联系电话：0851-88657078     136 8851 3710</w:t>
      </w:r>
    </w:p>
    <w:p>
      <w:pP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查询流程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一、</w:t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学习平台打开方式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进入方式1.复制学习平台网址（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</w:rPr>
        <w:t>http://crjy.wencaischool.net/gzzydxsz/console/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）在浏览器打开(如下图）；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8856980" cy="256476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474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56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8849360" cy="215900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1860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学习平台登录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8870315" cy="2478405"/>
            <wp:effectExtent l="9525" t="9525" r="16510" b="266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3612" b="26043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8869045" cy="3820160"/>
            <wp:effectExtent l="9525" t="9525" r="1778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9303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382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32"/>
          <w:lang w:val="en-US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学习平台学籍核对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1.进入学习平台后出现学籍核对弹框（如下图）；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</w:rPr>
      </w:pPr>
      <w:r>
        <w:drawing>
          <wp:inline distT="0" distB="0" distL="114300" distR="114300">
            <wp:extent cx="9970135" cy="4620260"/>
            <wp:effectExtent l="9525" t="9525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0135" cy="462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2.核对学籍信息，信息无误点击“信息无误”即可，若信息有误点击“申请信息更正”，上传相关资料（如下图）；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9968865" cy="4490085"/>
            <wp:effectExtent l="9525" t="9525" r="228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68865" cy="449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/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D6530C61-1F28-4270-996B-1DD6EA7B8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ZmY1MGY2NTY2YWYyMTBjMzZhZGM2ZjAwMzkzNzUifQ=="/>
  </w:docVars>
  <w:rsids>
    <w:rsidRoot w:val="00000000"/>
    <w:rsid w:val="005574FC"/>
    <w:rsid w:val="0BA15CEB"/>
    <w:rsid w:val="11951E4E"/>
    <w:rsid w:val="16B9038D"/>
    <w:rsid w:val="1E312EFF"/>
    <w:rsid w:val="1F9F20EA"/>
    <w:rsid w:val="22FC6EC4"/>
    <w:rsid w:val="273D0B66"/>
    <w:rsid w:val="29E74DB9"/>
    <w:rsid w:val="32BA12BD"/>
    <w:rsid w:val="32DD4FAB"/>
    <w:rsid w:val="38084878"/>
    <w:rsid w:val="39875C71"/>
    <w:rsid w:val="3B733691"/>
    <w:rsid w:val="48345216"/>
    <w:rsid w:val="4D461C73"/>
    <w:rsid w:val="4F936CC6"/>
    <w:rsid w:val="4FC31503"/>
    <w:rsid w:val="5FC52ECB"/>
    <w:rsid w:val="616C7377"/>
    <w:rsid w:val="62C76F5B"/>
    <w:rsid w:val="6BB362CE"/>
    <w:rsid w:val="74341F76"/>
    <w:rsid w:val="7E4B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260</Words>
  <Characters>387</Characters>
  <Lines>0</Lines>
  <Paragraphs>0</Paragraphs>
  <TotalTime>223</TotalTime>
  <ScaleCrop>false</ScaleCrop>
  <LinksUpToDate>false</LinksUpToDate>
  <CharactersWithSpaces>394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2024-05-24T02:43:00Z</dcterms:created>
  <dc:creator>admin</dc:creator>
  <cp:lastModifiedBy>晶泥</cp:lastModifiedBy>
  <dcterms:modified xsi:type="dcterms:W3CDTF">2024-05-24T10:26:32Z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B946251524A94FDDAB9ED7D94D45E224_13</vt:lpwstr>
  </property>
</Properties>
</file>