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EE324">
      <w:pPr>
        <w:keepNext w:val="0"/>
        <w:keepLines w:val="0"/>
        <w:pageBreakBefore w:val="0"/>
        <w:kinsoku/>
        <w:wordWrap/>
        <w:overflowPunct/>
        <w:topLinePunct w:val="0"/>
        <w:autoSpaceDE/>
        <w:autoSpaceDN/>
        <w:bidi w:val="0"/>
        <w:adjustRightInd/>
        <w:snapToGrid/>
        <w:spacing w:line="700" w:lineRule="exact"/>
        <w:jc w:val="left"/>
        <w:rPr>
          <w:rFonts w:hint="default" w:ascii="方正小标宋简体" w:hAnsi="方正小标宋简体" w:eastAsia="方正小标宋简体" w:cs="方正小标宋简体"/>
          <w:sz w:val="40"/>
          <w:szCs w:val="40"/>
          <w:highlight w:val="yellow"/>
          <w:lang w:val="en-US" w:eastAsia="zh-CN"/>
        </w:rPr>
      </w:pPr>
      <w:r>
        <w:rPr>
          <w:rFonts w:hint="eastAsia" w:ascii="黑体" w:hAnsi="黑体" w:eastAsia="黑体" w:cs="黑体"/>
          <w:b w:val="0"/>
          <w:bCs w:val="0"/>
          <w:kern w:val="2"/>
          <w:sz w:val="32"/>
          <w:szCs w:val="32"/>
          <w:highlight w:val="none"/>
          <w:lang w:val="en-US" w:eastAsia="zh-CN" w:bidi="ar-SA"/>
        </w:rPr>
        <w:t>附件</w:t>
      </w:r>
      <w:r>
        <w:rPr>
          <w:rFonts w:hint="default" w:ascii="Times New Roman" w:hAnsi="Times New Roman" w:eastAsia="黑体" w:cs="Times New Roman"/>
          <w:b w:val="0"/>
          <w:bCs w:val="0"/>
          <w:kern w:val="2"/>
          <w:sz w:val="32"/>
          <w:szCs w:val="32"/>
          <w:highlight w:val="none"/>
          <w:lang w:val="en-US" w:eastAsia="zh-CN" w:bidi="ar-SA"/>
        </w:rPr>
        <w:t>1</w:t>
      </w:r>
    </w:p>
    <w:p w14:paraId="3071FC27">
      <w:pPr>
        <w:jc w:val="center"/>
        <w:rPr>
          <w:rFonts w:hint="eastAsia" w:ascii="黑体" w:hAnsi="黑体" w:eastAsia="黑体" w:cs="黑体"/>
          <w:sz w:val="44"/>
          <w:szCs w:val="44"/>
          <w:lang w:val="en-US" w:eastAsia="zh-CN"/>
        </w:rPr>
      </w:pPr>
      <w:r>
        <w:rPr>
          <w:rFonts w:hint="eastAsia" w:ascii="黑体" w:hAnsi="黑体" w:eastAsia="黑体" w:cs="黑体"/>
          <w:sz w:val="44"/>
          <w:szCs w:val="44"/>
        </w:rPr>
        <w:t>贵州中医药大学时珍学院</w:t>
      </w:r>
      <w:r>
        <w:rPr>
          <w:rFonts w:hint="eastAsia" w:ascii="黑体" w:hAnsi="黑体" w:eastAsia="黑体" w:cs="黑体"/>
          <w:sz w:val="44"/>
          <w:szCs w:val="44"/>
          <w:lang w:val="en-US" w:eastAsia="zh-CN"/>
        </w:rPr>
        <w:t>成人高等教育</w:t>
      </w:r>
    </w:p>
    <w:p w14:paraId="53AD054D">
      <w:pPr>
        <w:jc w:val="center"/>
        <w:rPr>
          <w:rFonts w:hint="eastAsia" w:ascii="黑体" w:hAnsi="黑体" w:eastAsia="黑体" w:cs="黑体"/>
          <w:sz w:val="44"/>
          <w:szCs w:val="44"/>
        </w:rPr>
      </w:pPr>
      <w:r>
        <w:rPr>
          <w:rFonts w:hint="eastAsia" w:ascii="黑体" w:hAnsi="黑体" w:eastAsia="黑体" w:cs="黑体"/>
          <w:sz w:val="44"/>
          <w:szCs w:val="44"/>
        </w:rPr>
        <w:t>本科毕业论文（设计）撰写规范</w:t>
      </w:r>
    </w:p>
    <w:p w14:paraId="3AFBBE69">
      <w:pPr>
        <w:rPr>
          <w:rFonts w:ascii="仿宋" w:hAnsi="仿宋" w:eastAsia="仿宋"/>
        </w:rPr>
      </w:pPr>
    </w:p>
    <w:p w14:paraId="7F0D5E8F">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成人高等教育</w:t>
      </w:r>
      <w:r>
        <w:rPr>
          <w:rFonts w:hint="eastAsia" w:ascii="宋体" w:hAnsi="宋体" w:eastAsia="宋体" w:cs="宋体"/>
          <w:sz w:val="28"/>
          <w:szCs w:val="28"/>
        </w:rPr>
        <w:t>本科毕业论文（设计）是</w:t>
      </w:r>
      <w:r>
        <w:rPr>
          <w:rFonts w:hint="eastAsia" w:ascii="宋体" w:hAnsi="宋体" w:eastAsia="宋体" w:cs="宋体"/>
          <w:sz w:val="28"/>
          <w:szCs w:val="28"/>
          <w:lang w:val="en-US" w:eastAsia="zh-CN"/>
        </w:rPr>
        <w:t>成人高等教育</w:t>
      </w:r>
      <w:r>
        <w:rPr>
          <w:rFonts w:hint="eastAsia" w:ascii="宋体" w:hAnsi="宋体" w:eastAsia="宋体" w:cs="宋体"/>
          <w:sz w:val="28"/>
          <w:szCs w:val="28"/>
        </w:rPr>
        <w:t>本科教学中的重要环节，为规范</w:t>
      </w:r>
      <w:r>
        <w:rPr>
          <w:rFonts w:hint="eastAsia" w:ascii="宋体" w:hAnsi="宋体" w:eastAsia="宋体" w:cs="宋体"/>
          <w:sz w:val="28"/>
          <w:szCs w:val="28"/>
          <w:lang w:val="en-US" w:eastAsia="zh-CN"/>
        </w:rPr>
        <w:t>成人高等教育</w:t>
      </w:r>
      <w:r>
        <w:rPr>
          <w:rFonts w:hint="eastAsia" w:ascii="宋体" w:hAnsi="宋体" w:eastAsia="宋体" w:cs="宋体"/>
          <w:sz w:val="28"/>
          <w:szCs w:val="28"/>
        </w:rPr>
        <w:t>本科毕业论文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设计</w:t>
      </w:r>
      <w:r>
        <w:rPr>
          <w:rFonts w:hint="eastAsia" w:ascii="宋体" w:hAnsi="宋体" w:eastAsia="宋体" w:cs="宋体"/>
          <w:sz w:val="28"/>
          <w:szCs w:val="28"/>
          <w:lang w:eastAsia="zh-CN"/>
        </w:rPr>
        <w:t>）</w:t>
      </w:r>
      <w:r>
        <w:rPr>
          <w:rFonts w:hint="eastAsia" w:ascii="宋体" w:hAnsi="宋体" w:eastAsia="宋体" w:cs="宋体"/>
          <w:sz w:val="28"/>
          <w:szCs w:val="28"/>
        </w:rPr>
        <w:t>的工作，保证</w:t>
      </w:r>
      <w:r>
        <w:rPr>
          <w:rFonts w:hint="eastAsia" w:ascii="宋体" w:hAnsi="宋体" w:eastAsia="宋体" w:cs="宋体"/>
          <w:sz w:val="28"/>
          <w:szCs w:val="28"/>
          <w:lang w:eastAsia="zh-CN"/>
        </w:rPr>
        <w:t>我院</w:t>
      </w:r>
      <w:r>
        <w:rPr>
          <w:rFonts w:hint="eastAsia" w:ascii="宋体" w:hAnsi="宋体" w:eastAsia="宋体" w:cs="宋体"/>
          <w:sz w:val="28"/>
          <w:szCs w:val="28"/>
          <w:lang w:val="en-US" w:eastAsia="zh-CN"/>
        </w:rPr>
        <w:t>成人高等教育</w:t>
      </w:r>
      <w:r>
        <w:rPr>
          <w:rFonts w:hint="eastAsia" w:ascii="宋体" w:hAnsi="宋体" w:eastAsia="宋体" w:cs="宋体"/>
          <w:sz w:val="28"/>
          <w:szCs w:val="28"/>
        </w:rPr>
        <w:t>本科生毕业论文（设计）质量，特制订本规范。</w:t>
      </w:r>
    </w:p>
    <w:p w14:paraId="53840393">
      <w:pPr>
        <w:ind w:firstLine="560" w:firstLineChars="200"/>
        <w:rPr>
          <w:rFonts w:ascii="宋体" w:hAnsi="宋体" w:eastAsia="宋体" w:cs="宋体"/>
          <w:sz w:val="28"/>
          <w:szCs w:val="28"/>
        </w:rPr>
      </w:pPr>
      <w:r>
        <w:rPr>
          <w:rFonts w:hint="eastAsia" w:ascii="宋体" w:hAnsi="宋体" w:eastAsia="宋体" w:cs="宋体"/>
          <w:sz w:val="28"/>
          <w:szCs w:val="28"/>
        </w:rPr>
        <w:t>1.标题</w:t>
      </w:r>
      <w:bookmarkStart w:id="0" w:name="_GoBack"/>
      <w:bookmarkEnd w:id="0"/>
    </w:p>
    <w:p w14:paraId="4D2C3D2B">
      <w:pPr>
        <w:ind w:firstLine="560" w:firstLineChars="200"/>
        <w:rPr>
          <w:rFonts w:ascii="宋体" w:hAnsi="宋体" w:eastAsia="宋体" w:cs="宋体"/>
          <w:sz w:val="28"/>
          <w:szCs w:val="28"/>
        </w:rPr>
      </w:pPr>
      <w:r>
        <w:rPr>
          <w:rFonts w:hint="eastAsia" w:ascii="宋体" w:hAnsi="宋体" w:eastAsia="宋体" w:cs="宋体"/>
          <w:sz w:val="28"/>
          <w:szCs w:val="28"/>
        </w:rPr>
        <w:t>论文题目应以简短、明确的词语恰当概括论文的核心内容。标题字数要适当，一般不宜超过30字。</w:t>
      </w:r>
    </w:p>
    <w:p w14:paraId="5BFBF8B8">
      <w:pPr>
        <w:ind w:firstLine="560" w:firstLineChars="200"/>
        <w:rPr>
          <w:rFonts w:ascii="宋体" w:hAnsi="宋体" w:eastAsia="宋体" w:cs="宋体"/>
          <w:sz w:val="28"/>
          <w:szCs w:val="28"/>
        </w:rPr>
      </w:pPr>
      <w:r>
        <w:rPr>
          <w:rFonts w:hint="eastAsia" w:ascii="宋体" w:hAnsi="宋体" w:eastAsia="宋体" w:cs="宋体"/>
          <w:sz w:val="28"/>
          <w:szCs w:val="28"/>
        </w:rPr>
        <w:t>2.摘要</w:t>
      </w:r>
    </w:p>
    <w:p w14:paraId="0A4CA7C9">
      <w:pPr>
        <w:ind w:firstLine="560" w:firstLineChars="200"/>
        <w:rPr>
          <w:rFonts w:ascii="宋体" w:hAnsi="宋体" w:eastAsia="宋体" w:cs="宋体"/>
          <w:sz w:val="28"/>
          <w:szCs w:val="28"/>
        </w:rPr>
      </w:pPr>
      <w:r>
        <w:rPr>
          <w:rFonts w:hint="eastAsia" w:ascii="宋体" w:hAnsi="宋体" w:eastAsia="宋体" w:cs="宋体"/>
          <w:sz w:val="28"/>
          <w:szCs w:val="28"/>
        </w:rPr>
        <w:t>摘要内容应概括地反映出本论文（设计）的主要内容，主要说明本论文（设计）的研究目的、内容、方法、成果和结论。语言力求精练、准确，以200～500字为宜。</w:t>
      </w:r>
    </w:p>
    <w:p w14:paraId="2C93DDAE">
      <w:pPr>
        <w:ind w:firstLine="560" w:firstLineChars="200"/>
        <w:rPr>
          <w:rFonts w:ascii="宋体" w:hAnsi="宋体" w:eastAsia="宋体" w:cs="宋体"/>
          <w:sz w:val="28"/>
          <w:szCs w:val="28"/>
        </w:rPr>
      </w:pPr>
      <w:r>
        <w:rPr>
          <w:rFonts w:hint="eastAsia" w:ascii="宋体" w:hAnsi="宋体" w:eastAsia="宋体" w:cs="宋体"/>
          <w:sz w:val="28"/>
          <w:szCs w:val="28"/>
        </w:rPr>
        <w:t>3.关键词</w:t>
      </w:r>
    </w:p>
    <w:p w14:paraId="7E2810B3">
      <w:pPr>
        <w:ind w:firstLine="560" w:firstLineChars="200"/>
        <w:rPr>
          <w:rFonts w:ascii="宋体" w:hAnsi="宋体" w:eastAsia="宋体" w:cs="宋体"/>
          <w:sz w:val="28"/>
          <w:szCs w:val="28"/>
        </w:rPr>
      </w:pPr>
      <w:r>
        <w:rPr>
          <w:rFonts w:hint="eastAsia" w:ascii="宋体" w:hAnsi="宋体" w:eastAsia="宋体" w:cs="宋体"/>
          <w:sz w:val="28"/>
          <w:szCs w:val="28"/>
        </w:rPr>
        <w:t>关键词是供检索用的主题词条，尽量使用美国国立医学图书馆编辑的最新版《Index Medicus》中医学主题词表（MeSH）内所列的词。如果无相应的词，可根据树状结构表选用最直接的上位主题词，必要时可采用自由词。关键词一般列3～8个。摘要与关键词应在同一页。</w:t>
      </w:r>
    </w:p>
    <w:p w14:paraId="5883D95F">
      <w:pPr>
        <w:ind w:firstLine="560" w:firstLineChars="200"/>
        <w:rPr>
          <w:rFonts w:ascii="宋体" w:hAnsi="宋体" w:eastAsia="宋体" w:cs="宋体"/>
          <w:sz w:val="28"/>
          <w:szCs w:val="28"/>
        </w:rPr>
      </w:pPr>
      <w:r>
        <w:rPr>
          <w:rFonts w:hint="eastAsia" w:ascii="宋体" w:hAnsi="宋体" w:eastAsia="宋体" w:cs="宋体"/>
          <w:sz w:val="28"/>
          <w:szCs w:val="28"/>
        </w:rPr>
        <w:t>4.目录</w:t>
      </w:r>
    </w:p>
    <w:p w14:paraId="17995826">
      <w:pPr>
        <w:ind w:firstLine="560" w:firstLineChars="200"/>
        <w:rPr>
          <w:rFonts w:ascii="宋体" w:hAnsi="宋体" w:eastAsia="宋体" w:cs="宋体"/>
          <w:sz w:val="28"/>
          <w:szCs w:val="28"/>
        </w:rPr>
      </w:pPr>
      <w:r>
        <w:rPr>
          <w:rFonts w:hint="eastAsia" w:ascii="宋体" w:hAnsi="宋体" w:eastAsia="宋体" w:cs="宋体"/>
          <w:sz w:val="28"/>
          <w:szCs w:val="28"/>
        </w:rPr>
        <w:t>目录一般按三级标题编写（如1、1.1、1.1.1……），要求标题层次清晰。目录中标题应与正文中标题一致。</w:t>
      </w:r>
    </w:p>
    <w:p w14:paraId="4688E375">
      <w:pPr>
        <w:ind w:firstLine="560" w:firstLineChars="200"/>
        <w:rPr>
          <w:rFonts w:ascii="宋体" w:hAnsi="宋体" w:eastAsia="宋体" w:cs="宋体"/>
          <w:sz w:val="28"/>
          <w:szCs w:val="28"/>
        </w:rPr>
      </w:pPr>
      <w:r>
        <w:rPr>
          <w:rFonts w:hint="eastAsia" w:ascii="宋体" w:hAnsi="宋体" w:eastAsia="宋体" w:cs="宋体"/>
          <w:sz w:val="28"/>
          <w:szCs w:val="28"/>
        </w:rPr>
        <w:t>5.前言（引言）</w:t>
      </w:r>
    </w:p>
    <w:p w14:paraId="5D22549A">
      <w:pPr>
        <w:ind w:firstLine="560" w:firstLineChars="200"/>
        <w:rPr>
          <w:rFonts w:ascii="宋体" w:hAnsi="宋体" w:eastAsia="宋体" w:cs="宋体"/>
          <w:sz w:val="28"/>
          <w:szCs w:val="28"/>
        </w:rPr>
      </w:pPr>
      <w:r>
        <w:rPr>
          <w:rFonts w:hint="eastAsia" w:ascii="宋体" w:hAnsi="宋体" w:eastAsia="宋体" w:cs="宋体"/>
          <w:sz w:val="28"/>
          <w:szCs w:val="28"/>
        </w:rPr>
        <w:t>应说明本课题的意义、目的、研究范围等；简述本课题应解决的主要问题。</w:t>
      </w:r>
    </w:p>
    <w:p w14:paraId="73477855">
      <w:pPr>
        <w:ind w:firstLine="560" w:firstLineChars="200"/>
        <w:rPr>
          <w:rFonts w:ascii="宋体" w:hAnsi="宋体" w:eastAsia="宋体" w:cs="宋体"/>
          <w:sz w:val="28"/>
          <w:szCs w:val="28"/>
        </w:rPr>
      </w:pPr>
      <w:r>
        <w:rPr>
          <w:rFonts w:hint="eastAsia" w:ascii="宋体" w:hAnsi="宋体" w:eastAsia="宋体" w:cs="宋体"/>
          <w:sz w:val="28"/>
          <w:szCs w:val="28"/>
        </w:rPr>
        <w:t>6.正文</w:t>
      </w:r>
    </w:p>
    <w:p w14:paraId="79514031">
      <w:pPr>
        <w:ind w:firstLine="560" w:firstLineChars="200"/>
        <w:rPr>
          <w:rFonts w:ascii="宋体" w:hAnsi="宋体" w:eastAsia="宋体" w:cs="宋体"/>
          <w:sz w:val="28"/>
          <w:szCs w:val="28"/>
        </w:rPr>
      </w:pPr>
      <w:r>
        <w:rPr>
          <w:rFonts w:hint="eastAsia" w:ascii="宋体" w:hAnsi="宋体" w:eastAsia="宋体" w:cs="宋体"/>
          <w:sz w:val="28"/>
          <w:szCs w:val="28"/>
        </w:rPr>
        <w:t>正文是主体，是作者对研究工作的详细表述。应对本研究内容及成果进行较全面、客观的理论阐述，应着重指出本研究内容中的创新、改进与实际应用之处。凡引用他人观点、方案、资料、数据等，无论</w:t>
      </w:r>
      <w:r>
        <w:rPr>
          <w:rFonts w:hint="eastAsia" w:ascii="宋体" w:hAnsi="宋体" w:eastAsia="宋体" w:cs="宋体"/>
          <w:sz w:val="28"/>
          <w:szCs w:val="28"/>
          <w:lang w:val="en-US" w:eastAsia="zh-CN"/>
        </w:rPr>
        <w:t>是</w:t>
      </w:r>
      <w:r>
        <w:rPr>
          <w:rFonts w:hint="eastAsia" w:ascii="宋体" w:hAnsi="宋体" w:eastAsia="宋体" w:cs="宋体"/>
          <w:sz w:val="28"/>
          <w:szCs w:val="28"/>
        </w:rPr>
        <w:t>否发表，无论是纸质或电子版，均应详加注释。在科学研究和学术活动中的各种造假、抄袭、剽窃和其他违背科学共同体惯例的行为均属学术不端行为。</w:t>
      </w:r>
    </w:p>
    <w:p w14:paraId="43DD13D9">
      <w:pPr>
        <w:ind w:firstLine="560" w:firstLineChars="200"/>
        <w:rPr>
          <w:rFonts w:ascii="宋体" w:hAnsi="宋体" w:eastAsia="宋体" w:cs="宋体"/>
          <w:sz w:val="28"/>
          <w:szCs w:val="28"/>
        </w:rPr>
      </w:pPr>
      <w:r>
        <w:rPr>
          <w:rFonts w:hint="eastAsia" w:ascii="宋体" w:hAnsi="宋体" w:eastAsia="宋体" w:cs="宋体"/>
          <w:sz w:val="28"/>
          <w:szCs w:val="28"/>
        </w:rPr>
        <w:t>7.总结和展望</w:t>
      </w:r>
    </w:p>
    <w:p w14:paraId="0D1AEDD9">
      <w:pPr>
        <w:ind w:firstLine="560" w:firstLineChars="200"/>
        <w:rPr>
          <w:rFonts w:ascii="宋体" w:hAnsi="宋体" w:eastAsia="宋体" w:cs="宋体"/>
          <w:sz w:val="28"/>
          <w:szCs w:val="28"/>
        </w:rPr>
      </w:pPr>
      <w:r>
        <w:rPr>
          <w:rFonts w:hint="eastAsia" w:ascii="宋体" w:hAnsi="宋体" w:eastAsia="宋体" w:cs="宋体"/>
          <w:sz w:val="28"/>
          <w:szCs w:val="28"/>
        </w:rPr>
        <w:t>总结和展望包括对整个研究工作进行归纳和综合而得出的总结，还应包括所得结果与已有结果的比较和本课题尚存在的问题，以及进一步开展研究的见解与建议。</w:t>
      </w:r>
    </w:p>
    <w:p w14:paraId="3E6EA0BF">
      <w:pPr>
        <w:ind w:firstLine="560" w:firstLineChars="200"/>
        <w:rPr>
          <w:rFonts w:ascii="宋体" w:hAnsi="宋体" w:eastAsia="宋体" w:cs="宋体"/>
          <w:sz w:val="28"/>
          <w:szCs w:val="28"/>
        </w:rPr>
      </w:pPr>
      <w:r>
        <w:rPr>
          <w:rFonts w:hint="eastAsia" w:ascii="宋体" w:hAnsi="宋体" w:eastAsia="宋体" w:cs="宋体"/>
          <w:sz w:val="28"/>
          <w:szCs w:val="28"/>
        </w:rPr>
        <w:t>8.参考文献</w:t>
      </w:r>
    </w:p>
    <w:p w14:paraId="3E27D59E">
      <w:pPr>
        <w:ind w:firstLine="560" w:firstLineChars="200"/>
        <w:rPr>
          <w:rFonts w:ascii="宋体" w:hAnsi="宋体" w:eastAsia="宋体" w:cs="宋体"/>
          <w:sz w:val="28"/>
          <w:szCs w:val="28"/>
        </w:rPr>
      </w:pPr>
      <w:r>
        <w:rPr>
          <w:rFonts w:hint="eastAsia" w:ascii="宋体" w:hAnsi="宋体" w:eastAsia="宋体" w:cs="宋体"/>
          <w:sz w:val="28"/>
          <w:szCs w:val="28"/>
        </w:rPr>
        <w:t>参考文献表是文中引用的有具体文字来源的文献集合，应置于正文后并另起页；所有被引用文献均要列入参考文献表中。参考文献的序号左顶格，并用数字加方括号表示，如“[1]”。每一条参考文献著录均以“.”结束。书写格式应符合GB/T 7714-2015《信息与文献参考文献著录规则》。</w:t>
      </w:r>
    </w:p>
    <w:p w14:paraId="621AA289">
      <w:pPr>
        <w:ind w:firstLine="560" w:firstLineChars="200"/>
        <w:rPr>
          <w:rFonts w:ascii="宋体" w:hAnsi="宋体" w:eastAsia="宋体" w:cs="宋体"/>
          <w:sz w:val="28"/>
          <w:szCs w:val="28"/>
        </w:rPr>
      </w:pPr>
      <w:r>
        <w:rPr>
          <w:rFonts w:hint="eastAsia" w:ascii="宋体" w:hAnsi="宋体" w:eastAsia="宋体" w:cs="宋体"/>
          <w:sz w:val="28"/>
          <w:szCs w:val="28"/>
        </w:rPr>
        <w:t>9.附录</w:t>
      </w:r>
    </w:p>
    <w:p w14:paraId="70A49E70">
      <w:pPr>
        <w:ind w:firstLine="560" w:firstLineChars="200"/>
        <w:rPr>
          <w:rFonts w:ascii="宋体" w:hAnsi="宋体" w:eastAsia="宋体" w:cs="宋体"/>
          <w:sz w:val="28"/>
          <w:szCs w:val="28"/>
        </w:rPr>
      </w:pPr>
      <w:r>
        <w:rPr>
          <w:rFonts w:hint="eastAsia" w:ascii="宋体" w:hAnsi="宋体" w:eastAsia="宋体" w:cs="宋体"/>
          <w:sz w:val="28"/>
          <w:szCs w:val="28"/>
        </w:rPr>
        <w:t>对于一些不宜放入正文中，但对毕业论文（设计）有参考价值的内容，或以他人阅读方便的工具性资料，如调查问卷、公式推演、编写程序、原始数据附表等，可编入附录中。附录应有标题，而且独立分页，多个附录也独立分页。格式同正文。</w:t>
      </w:r>
    </w:p>
    <w:p w14:paraId="2FE1B1EB">
      <w:pPr>
        <w:ind w:firstLine="560" w:firstLineChars="200"/>
        <w:rPr>
          <w:rFonts w:ascii="宋体" w:hAnsi="宋体" w:eastAsia="宋体" w:cs="宋体"/>
          <w:sz w:val="28"/>
          <w:szCs w:val="28"/>
        </w:rPr>
      </w:pPr>
      <w:r>
        <w:rPr>
          <w:rFonts w:hint="eastAsia" w:ascii="宋体" w:hAnsi="宋体" w:eastAsia="宋体" w:cs="宋体"/>
          <w:sz w:val="28"/>
          <w:szCs w:val="28"/>
        </w:rPr>
        <w:t>10.致谢</w:t>
      </w:r>
    </w:p>
    <w:p w14:paraId="0B0BE9CF">
      <w:pPr>
        <w:ind w:firstLine="560" w:firstLineChars="200"/>
        <w:rPr>
          <w:rFonts w:hint="eastAsia" w:ascii="宋体" w:hAnsi="宋体" w:eastAsia="宋体" w:cs="宋体"/>
          <w:sz w:val="28"/>
          <w:szCs w:val="28"/>
        </w:rPr>
      </w:pPr>
      <w:r>
        <w:rPr>
          <w:rFonts w:hint="eastAsia" w:ascii="宋体" w:hAnsi="宋体" w:eastAsia="宋体" w:cs="宋体"/>
          <w:sz w:val="28"/>
          <w:szCs w:val="28"/>
        </w:rPr>
        <w:t>致谢应以简短的文字对课题研究与论文撰写过程中曾直接给予帮助的人员(例如指导教师、答疑教师及其他人员)表示自己的谢意，这不仅是一种礼貌，也是对他人劳动的尊重，是治学者应当遵循的学术规范。</w:t>
      </w:r>
    </w:p>
    <w:p w14:paraId="4A47AE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Times New Roman" w:hAnsi="Times New Roman" w:eastAsia="仿宋_GB2312" w:cs="Times New Roman"/>
          <w:b w:val="0"/>
          <w:bCs w:val="0"/>
          <w:kern w:val="2"/>
          <w:sz w:val="32"/>
          <w:szCs w:val="32"/>
          <w:highlight w:val="none"/>
          <w:lang w:val="en-US" w:eastAsia="zh-CN" w:bidi="ar-SA"/>
        </w:rPr>
      </w:pPr>
    </w:p>
    <w:p w14:paraId="779B9536">
      <w:pPr>
        <w:keepNext w:val="0"/>
        <w:keepLines w:val="0"/>
        <w:pageBreakBefore w:val="0"/>
        <w:kinsoku/>
        <w:wordWrap/>
        <w:overflowPunct/>
        <w:topLinePunct w:val="0"/>
        <w:autoSpaceDE/>
        <w:autoSpaceDN/>
        <w:bidi w:val="0"/>
        <w:adjustRightInd/>
        <w:snapToGrid/>
        <w:spacing w:line="700" w:lineRule="exact"/>
        <w:jc w:val="left"/>
        <w:rPr>
          <w:rFonts w:hint="eastAsia" w:ascii="黑体" w:hAnsi="黑体" w:eastAsia="黑体" w:cs="黑体"/>
          <w:b w:val="0"/>
          <w:bCs w:val="0"/>
          <w:kern w:val="2"/>
          <w:sz w:val="32"/>
          <w:szCs w:val="32"/>
          <w:highlight w:val="none"/>
          <w:lang w:val="en-US" w:eastAsia="zh-CN" w:bidi="ar-SA"/>
        </w:rPr>
      </w:pPr>
    </w:p>
    <w:p w14:paraId="0AE17EC3">
      <w:pPr>
        <w:bidi w:val="0"/>
        <w:rPr>
          <w:rFonts w:hint="eastAsia" w:asciiTheme="minorHAnsi" w:hAnsiTheme="minorHAnsi" w:eastAsiaTheme="minorEastAsia" w:cstheme="minorBidi"/>
          <w:kern w:val="2"/>
          <w:sz w:val="21"/>
          <w:szCs w:val="24"/>
          <w:lang w:val="en-US" w:eastAsia="zh-CN" w:bidi="ar-SA"/>
        </w:rPr>
      </w:pPr>
    </w:p>
    <w:p w14:paraId="6E4B4025">
      <w:pPr>
        <w:bidi w:val="0"/>
        <w:rPr>
          <w:rFonts w:hint="eastAsia"/>
          <w:lang w:val="en-US" w:eastAsia="zh-CN"/>
        </w:rPr>
      </w:pPr>
    </w:p>
    <w:p w14:paraId="5FD06AFD">
      <w:pPr>
        <w:bidi w:val="0"/>
        <w:rPr>
          <w:rFonts w:hint="eastAsia"/>
          <w:lang w:val="en-US" w:eastAsia="zh-CN"/>
        </w:rPr>
      </w:pPr>
    </w:p>
    <w:p w14:paraId="609BF22E">
      <w:pPr>
        <w:bidi w:val="0"/>
        <w:rPr>
          <w:rFonts w:hint="eastAsia"/>
          <w:lang w:val="en-US" w:eastAsia="zh-CN"/>
        </w:rPr>
      </w:pPr>
    </w:p>
    <w:p w14:paraId="1751D9B5">
      <w:pPr>
        <w:bidi w:val="0"/>
        <w:rPr>
          <w:rFonts w:hint="eastAsia"/>
          <w:lang w:val="en-US" w:eastAsia="zh-CN"/>
        </w:rPr>
      </w:pPr>
    </w:p>
    <w:p w14:paraId="6221FE71">
      <w:pPr>
        <w:bidi w:val="0"/>
        <w:rPr>
          <w:rFonts w:hint="eastAsia"/>
          <w:lang w:val="en-US" w:eastAsia="zh-CN"/>
        </w:rPr>
      </w:pPr>
    </w:p>
    <w:p w14:paraId="3C240A18">
      <w:pPr>
        <w:bidi w:val="0"/>
        <w:rPr>
          <w:rFonts w:hint="eastAsia"/>
          <w:lang w:val="en-US" w:eastAsia="zh-CN"/>
        </w:rPr>
      </w:pPr>
    </w:p>
    <w:p w14:paraId="2AA9E304">
      <w:pPr>
        <w:bidi w:val="0"/>
        <w:rPr>
          <w:rFonts w:hint="eastAsia"/>
          <w:lang w:val="en-US" w:eastAsia="zh-CN"/>
        </w:rPr>
      </w:pPr>
    </w:p>
    <w:p w14:paraId="0A523E39">
      <w:pPr>
        <w:bidi w:val="0"/>
        <w:rPr>
          <w:rFonts w:hint="eastAsia"/>
          <w:lang w:val="en-US" w:eastAsia="zh-CN"/>
        </w:rPr>
      </w:pPr>
    </w:p>
    <w:p w14:paraId="38F2FA7B">
      <w:pPr>
        <w:bidi w:val="0"/>
        <w:rPr>
          <w:rFonts w:hint="eastAsia"/>
          <w:lang w:val="en-US" w:eastAsia="zh-CN"/>
        </w:rPr>
      </w:pPr>
    </w:p>
    <w:p w14:paraId="45EBAFA7">
      <w:pPr>
        <w:bidi w:val="0"/>
        <w:rPr>
          <w:rFonts w:hint="eastAsia"/>
          <w:lang w:val="en-US" w:eastAsia="zh-CN"/>
        </w:rPr>
      </w:pPr>
    </w:p>
    <w:p w14:paraId="15E47486">
      <w:pPr>
        <w:bidi w:val="0"/>
        <w:rPr>
          <w:rFonts w:hint="eastAsia"/>
          <w:lang w:val="en-US" w:eastAsia="zh-CN"/>
        </w:rPr>
      </w:pPr>
    </w:p>
    <w:p w14:paraId="088E9FEB">
      <w:pPr>
        <w:bidi w:val="0"/>
        <w:rPr>
          <w:rFonts w:hint="eastAsia"/>
          <w:lang w:val="en-US" w:eastAsia="zh-CN"/>
        </w:rPr>
      </w:pPr>
    </w:p>
    <w:p w14:paraId="241C6679">
      <w:pPr>
        <w:bidi w:val="0"/>
        <w:rPr>
          <w:rFonts w:hint="eastAsia"/>
          <w:lang w:val="en-US" w:eastAsia="zh-CN"/>
        </w:rPr>
      </w:pPr>
    </w:p>
    <w:p w14:paraId="3BC9A8C3">
      <w:pPr>
        <w:bidi w:val="0"/>
        <w:rPr>
          <w:rFonts w:hint="eastAsia"/>
          <w:lang w:val="en-US" w:eastAsia="zh-CN"/>
        </w:rPr>
      </w:pPr>
    </w:p>
    <w:p w14:paraId="05A2FACF">
      <w:pPr>
        <w:bidi w:val="0"/>
        <w:rPr>
          <w:rFonts w:hint="eastAsia"/>
          <w:lang w:val="en-US" w:eastAsia="zh-CN"/>
        </w:rPr>
      </w:pPr>
    </w:p>
    <w:p w14:paraId="0491501A">
      <w:pPr>
        <w:bidi w:val="0"/>
        <w:rPr>
          <w:rFonts w:hint="eastAsia"/>
          <w:lang w:val="en-US" w:eastAsia="zh-CN"/>
        </w:rPr>
      </w:pPr>
    </w:p>
    <w:p w14:paraId="6F7F1931">
      <w:pPr>
        <w:bidi w:val="0"/>
        <w:rPr>
          <w:rFonts w:hint="eastAsia"/>
          <w:lang w:val="en-US" w:eastAsia="zh-CN"/>
        </w:rPr>
      </w:pPr>
    </w:p>
    <w:p w14:paraId="5860ACE2">
      <w:pPr>
        <w:bidi w:val="0"/>
        <w:rPr>
          <w:rFonts w:hint="eastAsia"/>
          <w:lang w:val="en-US" w:eastAsia="zh-CN"/>
        </w:rPr>
      </w:pPr>
    </w:p>
    <w:p w14:paraId="2DD97C78">
      <w:pPr>
        <w:bidi w:val="0"/>
        <w:rPr>
          <w:rFonts w:hint="eastAsia"/>
          <w:lang w:val="en-US" w:eastAsia="zh-CN"/>
        </w:rPr>
      </w:pPr>
    </w:p>
    <w:p w14:paraId="59A15D30">
      <w:pPr>
        <w:bidi w:val="0"/>
        <w:rPr>
          <w:rFonts w:hint="eastAsia"/>
          <w:lang w:val="en-US" w:eastAsia="zh-CN"/>
        </w:rPr>
      </w:pPr>
    </w:p>
    <w:p w14:paraId="2F20E017">
      <w:pPr>
        <w:bidi w:val="0"/>
        <w:rPr>
          <w:rFonts w:hint="eastAsia"/>
          <w:lang w:val="en-US" w:eastAsia="zh-CN"/>
        </w:rPr>
      </w:pPr>
    </w:p>
    <w:p w14:paraId="11C18F83">
      <w:pPr>
        <w:bidi w:val="0"/>
        <w:rPr>
          <w:rFonts w:hint="eastAsia"/>
          <w:lang w:val="en-US" w:eastAsia="zh-CN"/>
        </w:rPr>
      </w:pPr>
    </w:p>
    <w:p w14:paraId="1BCC3E8D">
      <w:pPr>
        <w:tabs>
          <w:tab w:val="left" w:pos="223"/>
        </w:tabs>
        <w:bidi w:val="0"/>
        <w:jc w:val="left"/>
        <w:rPr>
          <w:rFonts w:hint="eastAsia"/>
          <w:lang w:val="en-US" w:eastAsia="zh-CN"/>
        </w:rPr>
        <w:sectPr>
          <w:headerReference r:id="rId3" w:type="default"/>
          <w:footerReference r:id="rId4" w:type="default"/>
          <w:pgSz w:w="11906" w:h="16838"/>
          <w:pgMar w:top="1440" w:right="1800" w:bottom="1440" w:left="1800" w:header="851" w:footer="992" w:gutter="0"/>
          <w:pgBorders w:offsetFrom="page">
            <w:top w:val="single" w:color="FFFFFF" w:sz="4" w:space="24"/>
          </w:pgBorders>
          <w:pgNumType w:fmt="decimal" w:start="1"/>
          <w:cols w:space="720" w:num="1"/>
          <w:docGrid w:type="lines" w:linePitch="312" w:charSpace="0"/>
        </w:sectPr>
      </w:pPr>
      <w:r>
        <w:rPr>
          <w:rFonts w:hint="eastAsia"/>
          <w:lang w:val="en-US" w:eastAsia="zh-CN"/>
        </w:rPr>
        <w:tab/>
      </w:r>
    </w:p>
    <w:p w14:paraId="0E8321D9">
      <w:pPr>
        <w:rPr>
          <w:sz w:val="28"/>
          <w:szCs w:val="28"/>
        </w:rPr>
      </w:pPr>
      <w:r>
        <w:rPr>
          <w:rFonts w:hint="eastAsia"/>
          <w:sz w:val="28"/>
          <w:szCs w:val="28"/>
        </w:rPr>
        <w:t>学校代码</w:t>
      </w:r>
      <w:r>
        <w:rPr>
          <w:sz w:val="28"/>
          <w:szCs w:val="28"/>
          <w:u w:val="single"/>
        </w:rPr>
        <w:t xml:space="preserve"> </w:t>
      </w:r>
      <w:r>
        <w:rPr>
          <w:rFonts w:hint="eastAsia"/>
          <w:sz w:val="28"/>
          <w:szCs w:val="28"/>
          <w:u w:val="single"/>
        </w:rPr>
        <w:t>4152013647</w:t>
      </w:r>
      <w:r>
        <w:rPr>
          <w:sz w:val="28"/>
          <w:szCs w:val="28"/>
          <w:u w:val="single"/>
        </w:rPr>
        <w:t xml:space="preserve">  </w:t>
      </w:r>
      <w:r>
        <w:rPr>
          <w:sz w:val="28"/>
          <w:szCs w:val="28"/>
        </w:rPr>
        <w:t xml:space="preserve">         </w:t>
      </w:r>
      <w:r>
        <w:rPr>
          <w:rFonts w:hint="eastAsia"/>
          <w:sz w:val="28"/>
          <w:szCs w:val="28"/>
        </w:rPr>
        <w:t xml:space="preserve">  </w:t>
      </w:r>
      <w:r>
        <w:rPr>
          <w:sz w:val="28"/>
          <w:szCs w:val="28"/>
        </w:rPr>
        <w:t xml:space="preserve"> </w:t>
      </w:r>
    </w:p>
    <w:p w14:paraId="7C8D2B62">
      <w:r>
        <w:rPr>
          <w:sz w:val="2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635" cy="0"/>
                <wp:effectExtent l="0" t="4445" r="0" b="5080"/>
                <wp:wrapNone/>
                <wp:docPr id="15" name="直接连接符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0pt;height:0pt;width:0.05pt;z-index:251659264;mso-width-relative:page;mso-height-relative:page;" filled="f" stroked="t" coordsize="21600,21600" o:gfxdata="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B+QLdMAAAADAQAADwAAAAAAAAABACAAAAAiAAAAZHJzL2Rvd25yZXYueG1sUEsBAhQAFAAAAAgA&#10;h07iQO3NsUbxAQAA4gMAAA4AAAAAAAAAAQAgAAAAIgEAAGRycy9lMm9Eb2MueG1sUEsFBgAAAAAG&#10;AAYAWQEAAIUFAAAAAA==&#10;">
                <v:fill on="f" focussize="0,0"/>
                <v:stroke color="#000000" joinstyle="round"/>
                <v:imagedata o:title=""/>
                <o:lock v:ext="edit" aspectratio="f"/>
              </v:line>
            </w:pict>
          </mc:Fallback>
        </mc:AlternateContent>
      </w:r>
    </w:p>
    <w:p w14:paraId="348A3832"/>
    <w:p w14:paraId="58B7B63C">
      <w:pPr>
        <w:jc w:val="center"/>
        <w:rPr>
          <w:rFonts w:hint="eastAsia" w:ascii="宋体" w:hAnsi="宋体" w:cs="宋体"/>
          <w:b/>
          <w:bCs/>
          <w:sz w:val="52"/>
          <w:szCs w:val="52"/>
        </w:rPr>
      </w:pPr>
      <w:r>
        <w:rPr>
          <w:rFonts w:hint="eastAsia" w:ascii="宋体" w:hAnsi="宋体" w:eastAsia="宋体" w:cs="宋体"/>
          <w:b/>
          <w:bCs/>
          <w:sz w:val="52"/>
          <w:szCs w:val="52"/>
          <w:lang w:val="en-US" w:eastAsia="zh-CN"/>
        </w:rPr>
        <w:t>贵州中医药大学时珍学院成人高等教育</w:t>
      </w:r>
      <w:r>
        <w:rPr>
          <w:rFonts w:hint="eastAsia" w:ascii="宋体" w:hAnsi="宋体" w:eastAsia="宋体" w:cs="宋体"/>
          <w:b/>
          <w:bCs/>
          <w:sz w:val="52"/>
          <w:szCs w:val="52"/>
        </w:rPr>
        <w:t>本科毕业论文</w:t>
      </w:r>
      <w:r>
        <w:rPr>
          <w:rFonts w:hint="eastAsia" w:ascii="宋体" w:hAnsi="宋体" w:cs="宋体"/>
          <w:b/>
          <w:bCs/>
          <w:sz w:val="52"/>
          <w:szCs w:val="52"/>
        </w:rPr>
        <w:t>（设计）</w:t>
      </w:r>
    </w:p>
    <w:p w14:paraId="2D564AFC"/>
    <w:p w14:paraId="1D8A13A7"/>
    <w:p w14:paraId="6E7439D3">
      <w:pPr>
        <w:pStyle w:val="3"/>
        <w:rPr>
          <w:rFonts w:hint="eastAsia" w:ascii="宋体" w:hAnsi="宋体" w:eastAsia="宋体" w:cs="宋体"/>
          <w:sz w:val="44"/>
          <w:szCs w:val="44"/>
          <w:u w:val="none"/>
        </w:rPr>
      </w:pPr>
      <w:r>
        <w:rPr>
          <w:rFonts w:hint="eastAsia" w:ascii="宋体" w:hAnsi="宋体" w:eastAsia="宋体" w:cs="宋体"/>
          <w:sz w:val="44"/>
          <w:szCs w:val="44"/>
          <w:u w:val="none"/>
        </w:rPr>
        <w:t>题目</w:t>
      </w:r>
      <w:r>
        <w:rPr>
          <w:rFonts w:hint="eastAsia" w:ascii="宋体" w:hAnsi="宋体" w:eastAsia="宋体" w:cs="宋体"/>
          <w:color w:val="FF0000"/>
          <w:sz w:val="44"/>
          <w:szCs w:val="44"/>
          <w:u w:val="none"/>
        </w:rPr>
        <w:t>（</w:t>
      </w:r>
      <w:r>
        <w:rPr>
          <w:rFonts w:hint="eastAsia" w:ascii="宋体" w:hAnsi="宋体" w:eastAsia="宋体" w:cs="宋体"/>
          <w:color w:val="FF0000"/>
          <w:sz w:val="44"/>
          <w:szCs w:val="44"/>
        </w:rPr>
        <w:t>宋体二号加粗居中，填写时删除“题目”两字</w:t>
      </w:r>
      <w:r>
        <w:rPr>
          <w:rFonts w:hint="eastAsia" w:ascii="宋体" w:hAnsi="宋体" w:eastAsia="宋体" w:cs="宋体"/>
          <w:color w:val="FF0000"/>
          <w:sz w:val="44"/>
          <w:szCs w:val="44"/>
          <w:u w:val="none"/>
        </w:rPr>
        <w:t>）</w:t>
      </w:r>
    </w:p>
    <w:p w14:paraId="3432DC17"/>
    <w:p w14:paraId="493121A8"/>
    <w:p w14:paraId="55D5AB24"/>
    <w:p w14:paraId="554EFBAB"/>
    <w:p w14:paraId="5BE9FF22">
      <w:pPr>
        <w:spacing w:line="360" w:lineRule="auto"/>
        <w:ind w:firstLine="1800" w:firstLineChars="600"/>
      </w:pPr>
      <w:r>
        <w:rPr>
          <w:rFonts w:hint="eastAsia" w:ascii="time" w:hAnsi="time" w:eastAsia="华文中宋"/>
          <w:sz w:val="30"/>
          <w:szCs w:val="30"/>
        </w:rPr>
        <w:t>学       院：</w:t>
      </w:r>
      <w:r>
        <w:rPr>
          <w:rFonts w:hint="eastAsia" w:ascii="time" w:hAnsi="time" w:eastAsia="华文中宋"/>
          <w:sz w:val="30"/>
          <w:szCs w:val="30"/>
          <w:u w:val="single"/>
        </w:rPr>
        <w:t xml:space="preserve">   </w:t>
      </w:r>
      <w:r>
        <w:rPr>
          <w:rFonts w:hint="eastAsia" w:ascii="time" w:hAnsi="time" w:eastAsia="华文中宋"/>
          <w:sz w:val="30"/>
          <w:szCs w:val="30"/>
          <w:u w:val="single"/>
          <w:lang w:val="en-US" w:eastAsia="zh-CN"/>
        </w:rPr>
        <w:t>继续教育学院</w:t>
      </w:r>
      <w:r>
        <w:rPr>
          <w:rFonts w:hint="eastAsia" w:ascii="time" w:hAnsi="time" w:eastAsia="华文中宋"/>
          <w:sz w:val="30"/>
          <w:szCs w:val="30"/>
          <w:u w:val="single"/>
        </w:rPr>
        <w:t xml:space="preserve">    </w:t>
      </w:r>
    </w:p>
    <w:p w14:paraId="3EB5CD1F">
      <w:pPr>
        <w:spacing w:line="360" w:lineRule="auto"/>
        <w:ind w:firstLine="1800" w:firstLineChars="600"/>
        <w:rPr>
          <w:rFonts w:ascii="time" w:hAnsi="time" w:eastAsia="华文中宋"/>
          <w:sz w:val="30"/>
          <w:szCs w:val="30"/>
          <w:u w:val="single"/>
        </w:rPr>
      </w:pPr>
      <w:r>
        <w:rPr>
          <w:rFonts w:hint="eastAsia" w:ascii="time" w:hAnsi="time" w:eastAsia="华文中宋"/>
          <w:sz w:val="30"/>
          <w:szCs w:val="30"/>
        </w:rPr>
        <w:t>专       业：</w:t>
      </w:r>
      <w:r>
        <w:rPr>
          <w:rFonts w:hint="eastAsia" w:ascii="time" w:hAnsi="time" w:eastAsia="华文中宋"/>
          <w:sz w:val="30"/>
          <w:szCs w:val="30"/>
          <w:u w:val="single"/>
        </w:rPr>
        <w:t xml:space="preserve">                   </w:t>
      </w:r>
    </w:p>
    <w:p w14:paraId="67C9615E">
      <w:pPr>
        <w:spacing w:line="360" w:lineRule="auto"/>
        <w:ind w:firstLine="1800" w:firstLineChars="600"/>
        <w:rPr>
          <w:rFonts w:ascii="time" w:hAnsi="time" w:eastAsia="华文中宋"/>
          <w:sz w:val="30"/>
          <w:szCs w:val="30"/>
          <w:u w:val="single"/>
        </w:rPr>
      </w:pPr>
      <w:r>
        <w:rPr>
          <w:rFonts w:hint="eastAsia" w:ascii="time" w:hAnsi="time" w:eastAsia="华文中宋"/>
          <w:sz w:val="30"/>
          <w:szCs w:val="30"/>
          <w:lang w:val="en-US" w:eastAsia="zh-CN"/>
        </w:rPr>
        <w:t>年</w:t>
      </w:r>
      <w:r>
        <w:rPr>
          <w:rFonts w:hint="eastAsia" w:ascii="time" w:hAnsi="time" w:eastAsia="华文中宋"/>
          <w:sz w:val="30"/>
          <w:szCs w:val="30"/>
        </w:rPr>
        <w:t xml:space="preserve">       </w:t>
      </w:r>
      <w:r>
        <w:rPr>
          <w:rFonts w:hint="eastAsia" w:ascii="time" w:hAnsi="time" w:eastAsia="华文中宋"/>
          <w:sz w:val="30"/>
          <w:szCs w:val="30"/>
          <w:lang w:val="en-US" w:eastAsia="zh-CN"/>
        </w:rPr>
        <w:t>级</w:t>
      </w:r>
      <w:r>
        <w:rPr>
          <w:rFonts w:hint="eastAsia" w:ascii="time" w:hAnsi="time" w:eastAsia="华文中宋"/>
          <w:sz w:val="30"/>
          <w:szCs w:val="30"/>
        </w:rPr>
        <w:t>：</w:t>
      </w:r>
      <w:r>
        <w:rPr>
          <w:rFonts w:hint="eastAsia" w:ascii="time" w:hAnsi="time" w:eastAsia="华文中宋"/>
          <w:sz w:val="30"/>
          <w:szCs w:val="30"/>
          <w:u w:val="single"/>
        </w:rPr>
        <w:t xml:space="preserve">     </w:t>
      </w:r>
      <w:r>
        <w:rPr>
          <w:rFonts w:hint="eastAsia" w:ascii="time" w:hAnsi="time" w:eastAsia="华文中宋"/>
          <w:sz w:val="30"/>
          <w:szCs w:val="30"/>
          <w:u w:val="single"/>
          <w:lang w:val="en-US" w:eastAsia="zh-CN"/>
        </w:rPr>
        <w:t>20</w:t>
      </w:r>
      <w:r>
        <w:rPr>
          <w:rFonts w:hint="eastAsia" w:ascii="time" w:hAnsi="time" w:eastAsia="华文中宋"/>
          <w:color w:val="FF0000"/>
          <w:sz w:val="30"/>
          <w:szCs w:val="30"/>
          <w:u w:val="single"/>
        </w:rPr>
        <w:t>**</w:t>
      </w:r>
      <w:r>
        <w:rPr>
          <w:rFonts w:hint="eastAsia" w:ascii="time" w:hAnsi="time" w:eastAsia="华文中宋"/>
          <w:color w:val="auto"/>
          <w:sz w:val="30"/>
          <w:szCs w:val="30"/>
          <w:u w:val="single"/>
          <w:lang w:val="en-US" w:eastAsia="zh-CN"/>
        </w:rPr>
        <w:t>级</w:t>
      </w:r>
      <w:r>
        <w:rPr>
          <w:rFonts w:hint="eastAsia" w:ascii="time" w:hAnsi="time" w:eastAsia="华文中宋"/>
          <w:color w:val="auto"/>
          <w:sz w:val="30"/>
          <w:szCs w:val="30"/>
          <w:u w:val="single"/>
        </w:rPr>
        <w:t xml:space="preserve"> </w:t>
      </w:r>
      <w:r>
        <w:rPr>
          <w:rFonts w:hint="eastAsia" w:ascii="time" w:hAnsi="time" w:eastAsia="华文中宋"/>
          <w:sz w:val="30"/>
          <w:szCs w:val="30"/>
          <w:u w:val="single"/>
        </w:rPr>
        <w:t xml:space="preserve">       </w:t>
      </w:r>
    </w:p>
    <w:p w14:paraId="759ED796">
      <w:pPr>
        <w:spacing w:line="360" w:lineRule="auto"/>
        <w:ind w:firstLine="1800" w:firstLineChars="600"/>
        <w:rPr>
          <w:rFonts w:ascii="time" w:hAnsi="time" w:eastAsia="华文中宋"/>
          <w:sz w:val="30"/>
          <w:szCs w:val="30"/>
          <w:u w:val="single"/>
        </w:rPr>
      </w:pPr>
      <w:r>
        <w:rPr>
          <w:rFonts w:hint="eastAsia" w:ascii="time" w:hAnsi="time" w:eastAsia="华文中宋"/>
          <w:sz w:val="30"/>
          <w:szCs w:val="30"/>
        </w:rPr>
        <w:t>姓       名：</w:t>
      </w:r>
      <w:r>
        <w:rPr>
          <w:rFonts w:hint="eastAsia" w:ascii="time" w:hAnsi="time" w:eastAsia="华文中宋"/>
          <w:sz w:val="30"/>
          <w:szCs w:val="30"/>
          <w:u w:val="single"/>
        </w:rPr>
        <w:t xml:space="preserve">                   </w:t>
      </w:r>
    </w:p>
    <w:p w14:paraId="359A52ED">
      <w:pPr>
        <w:spacing w:line="360" w:lineRule="auto"/>
        <w:ind w:firstLine="1800" w:firstLineChars="600"/>
        <w:rPr>
          <w:rFonts w:hint="eastAsia" w:ascii="time" w:hAnsi="time" w:eastAsia="华文中宋"/>
          <w:sz w:val="30"/>
          <w:szCs w:val="30"/>
          <w:u w:val="single"/>
        </w:rPr>
      </w:pPr>
      <w:r>
        <w:rPr>
          <w:rFonts w:hint="eastAsia" w:ascii="time" w:hAnsi="time" w:eastAsia="华文中宋"/>
          <w:sz w:val="30"/>
          <w:szCs w:val="30"/>
        </w:rPr>
        <w:t>学       号：</w:t>
      </w:r>
      <w:r>
        <w:rPr>
          <w:rFonts w:hint="eastAsia" w:ascii="time" w:hAnsi="time" w:eastAsia="华文中宋"/>
          <w:sz w:val="30"/>
          <w:szCs w:val="30"/>
          <w:u w:val="single"/>
        </w:rPr>
        <w:t xml:space="preserve">                   </w:t>
      </w:r>
    </w:p>
    <w:p w14:paraId="1079A186">
      <w:pPr>
        <w:spacing w:line="360" w:lineRule="auto"/>
        <w:ind w:firstLine="1800" w:firstLineChars="600"/>
        <w:rPr>
          <w:rFonts w:ascii="time" w:hAnsi="time" w:eastAsia="华文中宋"/>
          <w:sz w:val="30"/>
          <w:szCs w:val="30"/>
          <w:u w:val="single"/>
        </w:rPr>
      </w:pPr>
      <w:r>
        <w:rPr>
          <w:rFonts w:hint="eastAsia" w:ascii="time" w:hAnsi="time" w:eastAsia="华文中宋"/>
          <w:sz w:val="30"/>
          <w:szCs w:val="30"/>
        </w:rPr>
        <w:t>指 导 教 师：</w:t>
      </w:r>
      <w:r>
        <w:rPr>
          <w:rFonts w:hint="eastAsia" w:ascii="time" w:hAnsi="time" w:eastAsia="华文中宋"/>
          <w:sz w:val="30"/>
          <w:szCs w:val="30"/>
          <w:u w:val="single"/>
        </w:rPr>
        <w:t xml:space="preserve">                   </w:t>
      </w:r>
    </w:p>
    <w:p w14:paraId="3A6964CB">
      <w:pPr>
        <w:spacing w:line="360" w:lineRule="auto"/>
        <w:ind w:firstLine="1800" w:firstLineChars="600"/>
        <w:rPr>
          <w:rFonts w:ascii="time" w:hAnsi="time" w:eastAsia="华文中宋"/>
          <w:sz w:val="30"/>
          <w:szCs w:val="30"/>
          <w:u w:val="single"/>
        </w:rPr>
      </w:pPr>
      <w:r>
        <w:rPr>
          <w:rFonts w:hint="eastAsia" w:ascii="time" w:hAnsi="time" w:eastAsia="华文中宋"/>
          <w:sz w:val="30"/>
          <w:szCs w:val="30"/>
        </w:rPr>
        <w:t>毕 业 时 间：</w:t>
      </w:r>
      <w:r>
        <w:rPr>
          <w:rFonts w:hint="eastAsia" w:ascii="time" w:hAnsi="time" w:eastAsia="华文中宋"/>
          <w:sz w:val="30"/>
          <w:szCs w:val="30"/>
          <w:u w:val="single"/>
        </w:rPr>
        <w:t xml:space="preserve">     20</w:t>
      </w:r>
      <w:r>
        <w:rPr>
          <w:rFonts w:hint="eastAsia" w:ascii="time" w:hAnsi="time" w:eastAsia="华文中宋"/>
          <w:color w:val="FF0000"/>
          <w:sz w:val="30"/>
          <w:szCs w:val="30"/>
          <w:u w:val="single"/>
        </w:rPr>
        <w:t>**</w:t>
      </w:r>
      <w:r>
        <w:rPr>
          <w:rFonts w:hint="eastAsia" w:ascii="time" w:hAnsi="time" w:eastAsia="华文中宋"/>
          <w:sz w:val="30"/>
          <w:szCs w:val="30"/>
          <w:u w:val="single"/>
        </w:rPr>
        <w:t xml:space="preserve">年6月    </w:t>
      </w:r>
    </w:p>
    <w:p w14:paraId="01FDC41F">
      <w:pPr>
        <w:ind w:firstLine="3548" w:firstLineChars="1690"/>
        <w:rPr>
          <w:rFonts w:eastAsia="黑体"/>
        </w:rPr>
      </w:pPr>
    </w:p>
    <w:p w14:paraId="26261837">
      <w:pPr>
        <w:ind w:firstLine="4732" w:firstLineChars="1690"/>
        <w:rPr>
          <w:rFonts w:eastAsia="黑体"/>
          <w:sz w:val="28"/>
          <w:szCs w:val="28"/>
        </w:rPr>
      </w:pPr>
    </w:p>
    <w:p w14:paraId="1CE68501">
      <w:pPr>
        <w:spacing w:line="360" w:lineRule="auto"/>
        <w:jc w:val="center"/>
        <w:rPr>
          <w:rFonts w:eastAsia="黑体"/>
          <w:sz w:val="30"/>
          <w:szCs w:val="30"/>
        </w:rPr>
        <w:sectPr>
          <w:footerReference r:id="rId5" w:type="default"/>
          <w:pgSz w:w="11906" w:h="16838"/>
          <w:pgMar w:top="1440" w:right="1800" w:bottom="1440" w:left="1800" w:header="851" w:footer="992" w:gutter="0"/>
          <w:pgBorders w:offsetFrom="page">
            <w:top w:val="single" w:color="FFFFFF" w:sz="4" w:space="24"/>
          </w:pgBorders>
          <w:pgNumType w:fmt="decimal"/>
          <w:cols w:space="720" w:num="1"/>
          <w:docGrid w:type="lines" w:linePitch="312" w:charSpace="0"/>
        </w:sectPr>
      </w:pPr>
    </w:p>
    <w:p w14:paraId="3EC8ED80">
      <w:pPr>
        <w:spacing w:line="360" w:lineRule="auto"/>
        <w:jc w:val="center"/>
        <w:rPr>
          <w:rFonts w:hint="eastAsia" w:eastAsia="黑体"/>
          <w:sz w:val="30"/>
          <w:szCs w:val="30"/>
          <w:lang w:val="en-US" w:eastAsia="zh-CN"/>
        </w:rPr>
      </w:pPr>
      <w:r>
        <w:rPr>
          <w:rFonts w:eastAsia="黑体"/>
          <w:sz w:val="30"/>
          <w:szCs w:val="30"/>
        </w:rPr>
        <w:t>贵州中医药大学</w:t>
      </w:r>
      <w:r>
        <w:rPr>
          <w:rFonts w:hint="eastAsia" w:eastAsia="黑体"/>
          <w:sz w:val="30"/>
          <w:szCs w:val="30"/>
          <w:lang w:val="en-US" w:eastAsia="zh-CN"/>
        </w:rPr>
        <w:t>时珍学院成人高等教育</w:t>
      </w:r>
    </w:p>
    <w:p w14:paraId="4C07D403">
      <w:pPr>
        <w:spacing w:line="360" w:lineRule="auto"/>
        <w:jc w:val="center"/>
        <w:rPr>
          <w:rFonts w:eastAsia="黑体"/>
          <w:sz w:val="30"/>
          <w:szCs w:val="30"/>
        </w:rPr>
      </w:pPr>
      <w:r>
        <w:rPr>
          <w:rFonts w:hint="eastAsia" w:eastAsia="黑体"/>
          <w:sz w:val="30"/>
          <w:szCs w:val="30"/>
        </w:rPr>
        <w:t>本科毕业</w:t>
      </w:r>
      <w:r>
        <w:rPr>
          <w:rFonts w:eastAsia="黑体"/>
          <w:sz w:val="30"/>
          <w:szCs w:val="30"/>
        </w:rPr>
        <w:t>论文</w:t>
      </w:r>
      <w:r>
        <w:rPr>
          <w:rFonts w:hint="eastAsia" w:eastAsia="黑体"/>
          <w:sz w:val="30"/>
          <w:szCs w:val="30"/>
        </w:rPr>
        <w:t>（设计）</w:t>
      </w:r>
      <w:r>
        <w:rPr>
          <w:rFonts w:eastAsia="黑体"/>
          <w:sz w:val="30"/>
          <w:szCs w:val="30"/>
        </w:rPr>
        <w:t>相关声明</w:t>
      </w:r>
    </w:p>
    <w:p w14:paraId="0ABDB486">
      <w:pPr>
        <w:spacing w:line="360" w:lineRule="auto"/>
        <w:jc w:val="center"/>
        <w:rPr>
          <w:rFonts w:hint="eastAsia"/>
          <w:sz w:val="24"/>
        </w:rPr>
      </w:pPr>
      <w:r>
        <w:rPr>
          <w:rFonts w:eastAsia="黑体"/>
          <w:color w:val="FF0000"/>
          <w:sz w:val="30"/>
          <w:szCs w:val="30"/>
        </w:rPr>
        <w:t>（</w:t>
      </w:r>
      <w:r>
        <w:rPr>
          <w:rFonts w:eastAsia="黑体"/>
          <w:color w:val="FF0000"/>
          <w:sz w:val="24"/>
        </w:rPr>
        <w:t>小三号黑体居中</w:t>
      </w:r>
      <w:r>
        <w:rPr>
          <w:rFonts w:eastAsia="黑体"/>
          <w:color w:val="FF0000"/>
          <w:sz w:val="30"/>
          <w:szCs w:val="30"/>
        </w:rPr>
        <w:t>）</w:t>
      </w:r>
    </w:p>
    <w:p w14:paraId="07F48A78">
      <w:pPr>
        <w:spacing w:line="480" w:lineRule="auto"/>
        <w:jc w:val="center"/>
        <w:rPr>
          <w:sz w:val="28"/>
          <w:szCs w:val="28"/>
        </w:rPr>
      </w:pPr>
      <w:r>
        <w:rPr>
          <w:b/>
          <w:sz w:val="28"/>
          <w:szCs w:val="28"/>
        </w:rPr>
        <w:t>原 创 性 声 明</w:t>
      </w:r>
      <w:r>
        <w:rPr>
          <w:b/>
          <w:color w:val="FF0000"/>
          <w:sz w:val="28"/>
          <w:szCs w:val="28"/>
        </w:rPr>
        <w:t>（四号宋体加粗居中）</w:t>
      </w:r>
    </w:p>
    <w:p w14:paraId="4355F4E2">
      <w:pPr>
        <w:spacing w:line="480" w:lineRule="auto"/>
        <w:ind w:firstLine="480" w:firstLineChars="200"/>
        <w:rPr>
          <w:rFonts w:hint="eastAsia"/>
          <w:sz w:val="24"/>
        </w:rPr>
      </w:pPr>
    </w:p>
    <w:p w14:paraId="7999F3FB">
      <w:pPr>
        <w:spacing w:line="480" w:lineRule="auto"/>
        <w:ind w:firstLine="480" w:firstLineChars="200"/>
        <w:rPr>
          <w:sz w:val="24"/>
        </w:rPr>
      </w:pPr>
      <w:r>
        <w:rPr>
          <w:sz w:val="24"/>
        </w:rPr>
        <w:t>本文声明，所呈交的</w:t>
      </w:r>
      <w:r>
        <w:rPr>
          <w:rFonts w:hint="eastAsia"/>
          <w:sz w:val="24"/>
        </w:rPr>
        <w:t>毕业</w:t>
      </w:r>
      <w:r>
        <w:rPr>
          <w:sz w:val="24"/>
        </w:rPr>
        <w:t>论文</w:t>
      </w:r>
      <w:r>
        <w:rPr>
          <w:rFonts w:hint="eastAsia"/>
          <w:sz w:val="24"/>
        </w:rPr>
        <w:t>（设计）</w:t>
      </w:r>
      <w:r>
        <w:rPr>
          <w:sz w:val="24"/>
        </w:rPr>
        <w:t>是本人在导师指导下进行的研究工作及取得的研究成果。尽我所知，除了论文</w:t>
      </w:r>
      <w:r>
        <w:rPr>
          <w:rFonts w:hint="eastAsia"/>
          <w:sz w:val="24"/>
        </w:rPr>
        <w:t>（设计）</w:t>
      </w:r>
      <w:r>
        <w:rPr>
          <w:sz w:val="24"/>
        </w:rPr>
        <w:t>中特别加以标注和致谢的地方外，论文</w:t>
      </w:r>
      <w:r>
        <w:rPr>
          <w:rFonts w:hint="eastAsia"/>
          <w:sz w:val="24"/>
        </w:rPr>
        <w:t>（设计）</w:t>
      </w:r>
      <w:r>
        <w:rPr>
          <w:sz w:val="24"/>
        </w:rPr>
        <w:t>中不包含其他人已经发表论文中撰写过的研究成果，也不包含为获得贵州中医药大学</w:t>
      </w:r>
      <w:r>
        <w:rPr>
          <w:rFonts w:hint="eastAsia"/>
          <w:sz w:val="24"/>
          <w:lang w:val="en-US" w:eastAsia="zh-CN"/>
        </w:rPr>
        <w:t>时珍学院</w:t>
      </w:r>
      <w:r>
        <w:rPr>
          <w:sz w:val="24"/>
        </w:rPr>
        <w:t>或其他单位的证书而使用过的材料。与我共同工作的同志对本研究所作的贡献均已在论文</w:t>
      </w:r>
      <w:r>
        <w:rPr>
          <w:rFonts w:hint="eastAsia"/>
          <w:sz w:val="24"/>
        </w:rPr>
        <w:t>（设计）</w:t>
      </w:r>
      <w:r>
        <w:rPr>
          <w:sz w:val="24"/>
        </w:rPr>
        <w:t>中作了明确说明。</w:t>
      </w:r>
    </w:p>
    <w:p w14:paraId="04471D80">
      <w:pPr>
        <w:spacing w:line="480" w:lineRule="auto"/>
        <w:rPr>
          <w:sz w:val="24"/>
        </w:rPr>
      </w:pPr>
    </w:p>
    <w:p w14:paraId="3CA32E9A">
      <w:pPr>
        <w:spacing w:line="480" w:lineRule="auto"/>
        <w:rPr>
          <w:sz w:val="24"/>
        </w:rPr>
      </w:pPr>
      <w:r>
        <w:rPr>
          <w:sz w:val="24"/>
        </w:rPr>
        <w:t>作者：                                  日期：        年    月    日</w:t>
      </w:r>
    </w:p>
    <w:p w14:paraId="1337CFA2">
      <w:pPr>
        <w:spacing w:line="480" w:lineRule="auto"/>
        <w:rPr>
          <w:sz w:val="24"/>
        </w:rPr>
      </w:pPr>
    </w:p>
    <w:p w14:paraId="74553337">
      <w:pPr>
        <w:spacing w:line="480" w:lineRule="auto"/>
        <w:jc w:val="center"/>
        <w:rPr>
          <w:sz w:val="28"/>
          <w:szCs w:val="28"/>
        </w:rPr>
      </w:pPr>
      <w:r>
        <w:rPr>
          <w:b/>
          <w:sz w:val="28"/>
          <w:szCs w:val="28"/>
        </w:rPr>
        <w:t>关于</w:t>
      </w:r>
      <w:r>
        <w:rPr>
          <w:rFonts w:hint="eastAsia"/>
          <w:b/>
          <w:sz w:val="28"/>
          <w:szCs w:val="28"/>
        </w:rPr>
        <w:t>毕业</w:t>
      </w:r>
      <w:r>
        <w:rPr>
          <w:b/>
          <w:sz w:val="28"/>
          <w:szCs w:val="28"/>
        </w:rPr>
        <w:t>论文</w:t>
      </w:r>
      <w:r>
        <w:rPr>
          <w:rFonts w:hint="eastAsia"/>
          <w:b/>
          <w:sz w:val="28"/>
          <w:szCs w:val="28"/>
        </w:rPr>
        <w:t>（设计）</w:t>
      </w:r>
      <w:r>
        <w:rPr>
          <w:b/>
          <w:sz w:val="28"/>
          <w:szCs w:val="28"/>
        </w:rPr>
        <w:t>使用授权说明</w:t>
      </w:r>
      <w:r>
        <w:rPr>
          <w:b/>
          <w:color w:val="FF0000"/>
          <w:sz w:val="28"/>
          <w:szCs w:val="28"/>
        </w:rPr>
        <w:t>（四号宋体加粗居中）</w:t>
      </w:r>
    </w:p>
    <w:p w14:paraId="1679AC06">
      <w:pPr>
        <w:spacing w:line="480" w:lineRule="auto"/>
        <w:ind w:firstLine="480" w:firstLineChars="200"/>
        <w:rPr>
          <w:sz w:val="24"/>
        </w:rPr>
      </w:pPr>
    </w:p>
    <w:p w14:paraId="482A7092">
      <w:pPr>
        <w:spacing w:line="480" w:lineRule="auto"/>
        <w:ind w:firstLine="480" w:firstLineChars="200"/>
        <w:rPr>
          <w:sz w:val="24"/>
        </w:rPr>
      </w:pPr>
      <w:r>
        <w:rPr>
          <w:sz w:val="24"/>
        </w:rPr>
        <w:t>本</w:t>
      </w:r>
      <w:r>
        <w:rPr>
          <w:rFonts w:hint="eastAsia"/>
          <w:sz w:val="24"/>
          <w:lang w:val="en-US" w:eastAsia="zh-CN"/>
        </w:rPr>
        <w:t>人</w:t>
      </w:r>
      <w:r>
        <w:rPr>
          <w:sz w:val="24"/>
        </w:rPr>
        <w:t>了解贵州中医药大学</w:t>
      </w:r>
      <w:r>
        <w:rPr>
          <w:rFonts w:hint="eastAsia"/>
          <w:sz w:val="24"/>
          <w:lang w:val="en-US" w:eastAsia="zh-CN"/>
        </w:rPr>
        <w:t>时珍学院</w:t>
      </w:r>
      <w:r>
        <w:rPr>
          <w:sz w:val="24"/>
        </w:rPr>
        <w:t>有关保留、使用</w:t>
      </w:r>
      <w:r>
        <w:rPr>
          <w:rFonts w:hint="eastAsia"/>
          <w:sz w:val="24"/>
        </w:rPr>
        <w:t>毕业</w:t>
      </w:r>
      <w:r>
        <w:rPr>
          <w:sz w:val="24"/>
        </w:rPr>
        <w:t>论文</w:t>
      </w:r>
      <w:r>
        <w:rPr>
          <w:rFonts w:hint="eastAsia"/>
          <w:sz w:val="24"/>
        </w:rPr>
        <w:t>（设计）</w:t>
      </w:r>
      <w:r>
        <w:rPr>
          <w:sz w:val="24"/>
        </w:rPr>
        <w:t>的规定，即：学校有权保留</w:t>
      </w:r>
      <w:r>
        <w:rPr>
          <w:rFonts w:hint="eastAsia"/>
          <w:sz w:val="24"/>
        </w:rPr>
        <w:t>毕业</w:t>
      </w:r>
      <w:r>
        <w:rPr>
          <w:sz w:val="24"/>
        </w:rPr>
        <w:t>论文</w:t>
      </w:r>
      <w:r>
        <w:rPr>
          <w:rFonts w:hint="eastAsia"/>
          <w:sz w:val="24"/>
        </w:rPr>
        <w:t>（设计）</w:t>
      </w:r>
      <w:r>
        <w:rPr>
          <w:sz w:val="24"/>
        </w:rPr>
        <w:t>，允许</w:t>
      </w:r>
      <w:r>
        <w:rPr>
          <w:rFonts w:hint="eastAsia"/>
          <w:sz w:val="24"/>
        </w:rPr>
        <w:t>毕业论</w:t>
      </w:r>
      <w:r>
        <w:rPr>
          <w:sz w:val="24"/>
        </w:rPr>
        <w:t>文</w:t>
      </w:r>
      <w:r>
        <w:rPr>
          <w:rFonts w:hint="eastAsia"/>
          <w:sz w:val="24"/>
        </w:rPr>
        <w:t>（设计）</w:t>
      </w:r>
      <w:r>
        <w:rPr>
          <w:sz w:val="24"/>
        </w:rPr>
        <w:t>被查阅和借阅；学校可以公布</w:t>
      </w:r>
      <w:r>
        <w:rPr>
          <w:rFonts w:hint="eastAsia"/>
          <w:sz w:val="24"/>
        </w:rPr>
        <w:t>毕业论</w:t>
      </w:r>
      <w:r>
        <w:rPr>
          <w:sz w:val="24"/>
        </w:rPr>
        <w:t>文</w:t>
      </w:r>
      <w:r>
        <w:rPr>
          <w:rFonts w:hint="eastAsia"/>
          <w:sz w:val="24"/>
        </w:rPr>
        <w:t>（设计）</w:t>
      </w:r>
      <w:r>
        <w:rPr>
          <w:sz w:val="24"/>
        </w:rPr>
        <w:t>的全部或部分内容，可以采用复印、缩印或其他手段保存</w:t>
      </w:r>
      <w:r>
        <w:rPr>
          <w:rFonts w:hint="eastAsia"/>
          <w:sz w:val="24"/>
        </w:rPr>
        <w:t>毕业论</w:t>
      </w:r>
      <w:r>
        <w:rPr>
          <w:sz w:val="24"/>
        </w:rPr>
        <w:t>文</w:t>
      </w:r>
      <w:r>
        <w:rPr>
          <w:rFonts w:hint="eastAsia"/>
          <w:sz w:val="24"/>
        </w:rPr>
        <w:t>（设计）</w:t>
      </w:r>
      <w:r>
        <w:rPr>
          <w:sz w:val="24"/>
        </w:rPr>
        <w:t>；学校可根据国家或贵州省有关部门规定送交</w:t>
      </w:r>
      <w:r>
        <w:rPr>
          <w:rFonts w:hint="eastAsia"/>
          <w:sz w:val="24"/>
        </w:rPr>
        <w:t>毕业论</w:t>
      </w:r>
      <w:r>
        <w:rPr>
          <w:sz w:val="24"/>
        </w:rPr>
        <w:t>文</w:t>
      </w:r>
      <w:r>
        <w:rPr>
          <w:rFonts w:hint="eastAsia"/>
          <w:sz w:val="24"/>
        </w:rPr>
        <w:t>（设计）</w:t>
      </w:r>
      <w:r>
        <w:rPr>
          <w:sz w:val="24"/>
        </w:rPr>
        <w:t>。</w:t>
      </w:r>
    </w:p>
    <w:p w14:paraId="47DF055C">
      <w:pPr>
        <w:spacing w:line="480" w:lineRule="auto"/>
        <w:rPr>
          <w:sz w:val="24"/>
        </w:rPr>
      </w:pPr>
    </w:p>
    <w:p w14:paraId="04DC8E01">
      <w:pPr>
        <w:tabs>
          <w:tab w:val="left" w:pos="223"/>
        </w:tabs>
        <w:bidi w:val="0"/>
        <w:jc w:val="left"/>
        <w:rPr>
          <w:sz w:val="24"/>
        </w:rPr>
        <w:sectPr>
          <w:pgSz w:w="11906" w:h="16838"/>
          <w:pgMar w:top="1440" w:right="1800" w:bottom="1440" w:left="1800" w:header="851" w:footer="992" w:gutter="0"/>
          <w:pgBorders w:offsetFrom="page">
            <w:top w:val="single" w:color="FFFFFF" w:sz="4" w:space="24"/>
          </w:pgBorders>
          <w:pgNumType w:fmt="decimal" w:start="1"/>
          <w:cols w:space="720" w:num="1"/>
          <w:docGrid w:type="lines" w:linePitch="312" w:charSpace="0"/>
        </w:sectPr>
      </w:pPr>
      <w:r>
        <w:rPr>
          <w:sz w:val="24"/>
        </w:rPr>
        <w:t>作者签名：          导师签名：                 日期：    年   月   日</w:t>
      </w:r>
    </w:p>
    <w:p w14:paraId="49C08B3E">
      <w:pPr>
        <w:spacing w:line="480" w:lineRule="auto"/>
        <w:jc w:val="center"/>
        <w:rPr>
          <w:rFonts w:eastAsia="黑体"/>
          <w:szCs w:val="21"/>
          <w:highlight w:val="yellow"/>
        </w:rPr>
      </w:pPr>
      <w:r>
        <w:rPr>
          <w:rFonts w:eastAsia="黑体"/>
          <w:sz w:val="30"/>
          <w:szCs w:val="30"/>
        </w:rPr>
        <w:t>目   录</w:t>
      </w:r>
    </w:p>
    <w:p w14:paraId="5BBA2DC9">
      <w:pPr>
        <w:jc w:val="center"/>
        <w:rPr>
          <w:rFonts w:eastAsia="黑体"/>
          <w:sz w:val="30"/>
          <w:szCs w:val="30"/>
        </w:rPr>
      </w:pPr>
    </w:p>
    <w:p w14:paraId="1EB27E09">
      <w:pPr>
        <w:pStyle w:val="6"/>
        <w:rPr>
          <w:rFonts w:ascii="Times New Roman" w:hAnsi="Times New Roman"/>
          <w:color w:val="000000"/>
        </w:rPr>
      </w:pPr>
      <w:r>
        <w:rPr>
          <w:rFonts w:ascii="Times New Roman"/>
          <w:color w:val="000000"/>
        </w:rPr>
        <w:t>中文</w:t>
      </w:r>
      <w:r>
        <w:rPr>
          <w:rFonts w:ascii="Times New Roman" w:hAnsi="Times New Roman"/>
          <w:color w:val="000000"/>
        </w:rPr>
        <w:fldChar w:fldCharType="begin"/>
      </w:r>
      <w:r>
        <w:rPr>
          <w:rFonts w:ascii="Times New Roman" w:hAnsi="Times New Roman"/>
          <w:color w:val="000000"/>
        </w:rPr>
        <w:instrText xml:space="preserve"> TOC \o "1-3" \h \z \u </w:instrText>
      </w:r>
      <w:r>
        <w:rPr>
          <w:rFonts w:ascii="Times New Roman" w:hAnsi="Times New Roman"/>
          <w:color w:val="000000"/>
        </w:rPr>
        <w:fldChar w:fldCharType="separate"/>
      </w: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"_Toc226110332"</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ascii="Times New Roman"/>
          <w:color w:val="000000"/>
        </w:rPr>
        <w:t>摘要</w:t>
      </w:r>
      <w:r>
        <w:rPr>
          <w:rFonts w:ascii="Times New Roman" w:hAnsi="Times New Roman"/>
          <w:color w:val="000000"/>
        </w:rPr>
        <w:tab/>
      </w:r>
      <w:r>
        <w:rPr>
          <w:rFonts w:hint="eastAsia" w:ascii="Times New Roman" w:hAnsi="Times New Roman"/>
          <w:color w:val="000000"/>
        </w:rPr>
        <w:t>1</w:t>
      </w:r>
      <w:r>
        <w:rPr>
          <w:rFonts w:ascii="Times New Roman" w:hAnsi="Times New Roman"/>
          <w:color w:val="000000"/>
        </w:rPr>
        <w:fldChar w:fldCharType="end"/>
      </w:r>
    </w:p>
    <w:p w14:paraId="3C122383">
      <w:pPr>
        <w:pStyle w:val="6"/>
        <w:rPr>
          <w:rFonts w:ascii="Times New Roman" w:hAnsi="Times New Roman"/>
          <w:color w:val="000000"/>
        </w:rPr>
      </w:pP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"_Toc226110333"</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ascii="Times New Roman"/>
          <w:color w:val="000000"/>
        </w:rPr>
        <w:t>英文摘要</w:t>
      </w:r>
      <w:r>
        <w:rPr>
          <w:rFonts w:ascii="Times New Roman" w:hAnsi="Times New Roman"/>
          <w:color w:val="000000"/>
        </w:rPr>
        <w:tab/>
      </w:r>
      <w:r>
        <w:rPr>
          <w:rFonts w:ascii="Times New Roman" w:hAnsi="Times New Roman"/>
          <w:color w:val="000000"/>
        </w:rPr>
        <w:t>2</w:t>
      </w:r>
      <w:r>
        <w:rPr>
          <w:rFonts w:ascii="Times New Roman" w:hAnsi="Times New Roman"/>
          <w:color w:val="000000"/>
        </w:rPr>
        <w:fldChar w:fldCharType="end"/>
      </w:r>
    </w:p>
    <w:p w14:paraId="0A15DDF0">
      <w:pPr>
        <w:pStyle w:val="6"/>
        <w:rPr>
          <w:rStyle w:val="12"/>
          <w:rFonts w:ascii="Times New Roman" w:hAnsi="Times New Roman"/>
          <w:color w:val="000000"/>
        </w:rPr>
      </w:pP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"_Toc226110334"</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ascii="Times New Roman"/>
          <w:color w:val="000000"/>
        </w:rPr>
        <w:t>前</w:t>
      </w:r>
      <w:r>
        <w:rPr>
          <w:rStyle w:val="12"/>
          <w:rFonts w:ascii="Times New Roman" w:hAnsi="Times New Roman"/>
          <w:color w:val="000000"/>
        </w:rPr>
        <w:t xml:space="preserve">    </w:t>
      </w:r>
      <w:r>
        <w:rPr>
          <w:rStyle w:val="12"/>
          <w:rFonts w:ascii="Times New Roman"/>
          <w:color w:val="000000"/>
        </w:rPr>
        <w:t>言</w:t>
      </w:r>
      <w:r>
        <w:rPr>
          <w:rFonts w:ascii="Times New Roman" w:hAnsi="Times New Roman"/>
          <w:color w:val="000000"/>
        </w:rPr>
        <w:tab/>
      </w:r>
      <w:r>
        <w:rPr>
          <w:rFonts w:hint="eastAsia" w:ascii="Times New Roman" w:hAnsi="Times New Roman"/>
          <w:color w:val="000000"/>
          <w:lang w:val="en-US" w:eastAsia="zh-CN"/>
        </w:rPr>
        <w:t>3</w:t>
      </w:r>
      <w:r>
        <w:rPr>
          <w:rFonts w:ascii="Times New Roman" w:hAnsi="Times New Roman"/>
          <w:color w:val="000000"/>
        </w:rPr>
        <w:fldChar w:fldCharType="end"/>
      </w:r>
    </w:p>
    <w:p w14:paraId="0F0990F2">
      <w:pPr>
        <w:pStyle w:val="6"/>
        <w:rPr>
          <w:rFonts w:ascii="Times New Roman" w:hAnsi="Times New Roman"/>
          <w:color w:val="000000"/>
        </w:rPr>
      </w:pP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"_Toc226110334"</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hint="eastAsia" w:ascii="Times New Roman" w:hAnsi="Times New Roman"/>
          <w:color w:val="000000"/>
        </w:rPr>
        <w:t>正</w:t>
      </w:r>
      <w:r>
        <w:rPr>
          <w:rStyle w:val="12"/>
          <w:rFonts w:ascii="Times New Roman" w:hAnsi="Times New Roman"/>
          <w:color w:val="000000"/>
        </w:rPr>
        <w:t xml:space="preserve">    </w:t>
      </w:r>
      <w:r>
        <w:rPr>
          <w:rStyle w:val="12"/>
          <w:rFonts w:hint="eastAsia" w:ascii="Times New Roman" w:hAnsi="Times New Roman"/>
          <w:color w:val="000000"/>
        </w:rPr>
        <w:t>文</w:t>
      </w:r>
      <w:r>
        <w:rPr>
          <w:rStyle w:val="12"/>
          <w:rFonts w:hint="eastAsia" w:ascii="Times New Roman" w:hAnsi="Times New Roman"/>
          <w:color w:val="FF0000"/>
        </w:rPr>
        <w:t>（正文部分可根据内容分成多个章节，标题自拟）</w:t>
      </w:r>
      <w:r>
        <w:rPr>
          <w:rFonts w:ascii="Times New Roman" w:hAnsi="Times New Roman"/>
          <w:color w:val="000000"/>
        </w:rPr>
        <w:tab/>
      </w:r>
      <w:r>
        <w:rPr>
          <w:rFonts w:hint="eastAsia" w:ascii="Times New Roman" w:hAnsi="Times New Roman"/>
          <w:color w:val="000000"/>
          <w:lang w:val="en-US" w:eastAsia="zh-CN"/>
        </w:rPr>
        <w:t>4</w:t>
      </w:r>
      <w:r>
        <w:rPr>
          <w:rFonts w:ascii="Times New Roman" w:hAnsi="Times New Roman"/>
          <w:color w:val="000000"/>
        </w:rPr>
        <w:fldChar w:fldCharType="end"/>
      </w:r>
    </w:p>
    <w:p w14:paraId="3E6BE4DB">
      <w:pPr>
        <w:pStyle w:val="7"/>
        <w:rPr>
          <w:rFonts w:ascii="Times New Roman" w:hAnsi="Times New Roman"/>
          <w:color w:val="000000"/>
        </w:rPr>
      </w:pP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"_Toc226110336"</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ascii="Times New Roman" w:hAnsi="Times New Roman"/>
          <w:color w:val="000000"/>
        </w:rPr>
        <w:t xml:space="preserve">1 </w:t>
      </w:r>
      <w:r>
        <w:rPr>
          <w:rStyle w:val="12"/>
          <w:rFonts w:hint="eastAsia" w:ascii="Times New Roman" w:hAnsi="Times New Roman"/>
          <w:color w:val="000000"/>
          <w:lang w:val="en-US" w:eastAsia="zh-CN"/>
        </w:rPr>
        <w:t>研究对象</w:t>
      </w:r>
      <w:r>
        <w:rPr>
          <w:rFonts w:ascii="Times New Roman" w:hAnsi="Times New Roman"/>
          <w:color w:val="000000"/>
        </w:rPr>
        <w:tab/>
      </w:r>
      <w:r>
        <w:rPr>
          <w:rFonts w:hint="eastAsia" w:ascii="Times New Roman" w:hAnsi="Times New Roman"/>
          <w:color w:val="000000"/>
          <w:lang w:val="en-US" w:eastAsia="zh-CN"/>
        </w:rPr>
        <w:t>4</w:t>
      </w:r>
      <w:r>
        <w:rPr>
          <w:rFonts w:ascii="Times New Roman" w:hAnsi="Times New Roman"/>
          <w:color w:val="000000"/>
        </w:rPr>
        <w:fldChar w:fldCharType="end"/>
      </w:r>
    </w:p>
    <w:p w14:paraId="05010142">
      <w:pPr>
        <w:pStyle w:val="7"/>
        <w:rPr>
          <w:rFonts w:ascii="Times New Roman" w:hAnsi="Times New Roman"/>
          <w:color w:val="000000"/>
        </w:rPr>
      </w:pP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"_Toc226110337"</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ascii="Times New Roman" w:hAnsi="Times New Roman"/>
          <w:color w:val="000000"/>
        </w:rPr>
        <w:t xml:space="preserve">2 </w:t>
      </w:r>
      <w:r>
        <w:rPr>
          <w:rStyle w:val="12"/>
          <w:rFonts w:ascii="Times New Roman"/>
          <w:color w:val="000000"/>
        </w:rPr>
        <w:t>方法与结果</w:t>
      </w:r>
      <w:r>
        <w:rPr>
          <w:rFonts w:ascii="Times New Roman" w:hAnsi="Times New Roman"/>
          <w:color w:val="000000"/>
        </w:rPr>
        <w:tab/>
      </w:r>
      <w:r>
        <w:rPr>
          <w:rFonts w:hint="eastAsia" w:ascii="Times New Roman" w:hAnsi="Times New Roman"/>
          <w:color w:val="000000"/>
          <w:lang w:val="en-US" w:eastAsia="zh-CN"/>
        </w:rPr>
        <w:t>5</w:t>
      </w:r>
      <w:r>
        <w:rPr>
          <w:rFonts w:ascii="Times New Roman" w:hAnsi="Times New Roman"/>
          <w:color w:val="000000"/>
        </w:rPr>
        <w:fldChar w:fldCharType="end"/>
      </w:r>
    </w:p>
    <w:p w14:paraId="10B53960">
      <w:pPr>
        <w:pStyle w:val="7"/>
        <w:ind w:firstLine="480" w:firstLineChars="200"/>
        <w:rPr>
          <w:rFonts w:ascii="Times New Roman" w:hAnsi="Times New Roman"/>
          <w:color w:val="000000"/>
        </w:rPr>
      </w:pP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"_Toc226110338"</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ascii="Times New Roman" w:hAnsi="Times New Roman"/>
          <w:color w:val="000000"/>
        </w:rPr>
        <w:t>2.1</w:t>
      </w:r>
      <w:r>
        <w:rPr>
          <w:rFonts w:ascii="Times New Roman" w:hAnsi="Times New Roman"/>
          <w:color w:val="000000"/>
        </w:rPr>
        <w:tab/>
      </w:r>
      <w:r>
        <w:rPr>
          <w:rFonts w:hint="eastAsia" w:ascii="Times New Roman" w:hAnsi="Times New Roman"/>
          <w:color w:val="000000"/>
          <w:lang w:val="en-US" w:eastAsia="zh-CN"/>
        </w:rPr>
        <w:t>5</w:t>
      </w:r>
      <w:r>
        <w:rPr>
          <w:rFonts w:ascii="Times New Roman" w:hAnsi="Times New Roman"/>
          <w:color w:val="000000"/>
        </w:rPr>
        <w:fldChar w:fldCharType="end"/>
      </w:r>
    </w:p>
    <w:p w14:paraId="1FC5EA6F">
      <w:pPr>
        <w:pStyle w:val="7"/>
        <w:ind w:firstLine="480" w:firstLineChars="200"/>
        <w:rPr>
          <w:rFonts w:ascii="Times New Roman" w:hAnsi="Times New Roman"/>
          <w:color w:val="000000"/>
        </w:rPr>
      </w:pP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"_Toc226110339"</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ascii="Times New Roman" w:hAnsi="Times New Roman"/>
          <w:color w:val="000000"/>
        </w:rPr>
        <w:t>2.2</w:t>
      </w:r>
      <w:r>
        <w:rPr>
          <w:rFonts w:ascii="Times New Roman" w:hAnsi="Times New Roman"/>
          <w:color w:val="000000"/>
        </w:rPr>
        <w:tab/>
      </w:r>
      <w:r>
        <w:rPr>
          <w:rFonts w:hint="eastAsia" w:ascii="Times New Roman" w:hAnsi="Times New Roman"/>
          <w:color w:val="000000"/>
          <w:lang w:eastAsia="zh-CN"/>
        </w:rPr>
        <w:t>12</w:t>
      </w:r>
      <w:r>
        <w:rPr>
          <w:rFonts w:ascii="Times New Roman" w:hAnsi="Times New Roman"/>
          <w:color w:val="000000"/>
        </w:rPr>
        <w:fldChar w:fldCharType="end"/>
      </w:r>
    </w:p>
    <w:p w14:paraId="009CA7DB">
      <w:pPr>
        <w:pStyle w:val="7"/>
        <w:rPr>
          <w:rFonts w:ascii="Times New Roman" w:hAnsi="Times New Roman"/>
          <w:color w:val="000000"/>
        </w:rPr>
      </w:pPr>
      <w:r>
        <w:rPr>
          <w:rStyle w:val="12"/>
          <w:rFonts w:ascii="Times New Roman" w:hAnsi="Times New Roman"/>
          <w:color w:val="000000"/>
          <w:u w:val="none"/>
        </w:rPr>
        <w:t>3.</w:t>
      </w:r>
      <w:r>
        <w:rPr>
          <w:rStyle w:val="12"/>
          <w:rFonts w:ascii="Times New Roman"/>
          <w:color w:val="000000"/>
          <w:u w:val="none"/>
        </w:rPr>
        <w:t>讨论</w:t>
      </w:r>
      <w:r>
        <w:rPr>
          <w:rStyle w:val="12"/>
          <w:rFonts w:hint="eastAsia" w:ascii="Times New Roman"/>
          <w:color w:val="000000"/>
          <w:u w:val="none"/>
          <w:lang w:val="en-US" w:eastAsia="zh-CN"/>
        </w:rPr>
        <w:t>和结论</w:t>
      </w: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"_Toc226110340"</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Fonts w:ascii="Times New Roman" w:hAnsi="Times New Roman"/>
          <w:color w:val="000000"/>
        </w:rPr>
        <w:tab/>
      </w:r>
      <w:r>
        <w:rPr>
          <w:rFonts w:hint="eastAsia" w:ascii="Times New Roman" w:hAnsi="Times New Roman"/>
          <w:color w:val="000000"/>
          <w:lang w:eastAsia="zh-CN"/>
        </w:rPr>
        <w:t>15</w:t>
      </w:r>
      <w:r>
        <w:rPr>
          <w:rFonts w:ascii="Times New Roman" w:hAnsi="Times New Roman"/>
          <w:color w:val="000000"/>
        </w:rPr>
        <w:fldChar w:fldCharType="end"/>
      </w:r>
    </w:p>
    <w:p w14:paraId="029D835F">
      <w:pPr>
        <w:pStyle w:val="6"/>
        <w:rPr>
          <w:rFonts w:ascii="Times New Roman" w:hAnsi="Times New Roman"/>
          <w:color w:val="000000"/>
        </w:rPr>
      </w:pP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"_Toc226110374"</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ascii="Times New Roman"/>
          <w:color w:val="000000"/>
        </w:rPr>
        <w:t>总结与展望</w:t>
      </w:r>
      <w:r>
        <w:rPr>
          <w:rStyle w:val="12"/>
          <w:rFonts w:ascii="Times New Roman"/>
          <w:color w:val="FF0000"/>
        </w:rPr>
        <w:t>（单独成页）</w:t>
      </w:r>
      <w:r>
        <w:rPr>
          <w:rFonts w:ascii="Times New Roman" w:hAnsi="Times New Roman"/>
          <w:color w:val="000000"/>
        </w:rPr>
        <w:tab/>
      </w:r>
      <w:r>
        <w:rPr>
          <w:rFonts w:hint="eastAsia" w:ascii="Times New Roman" w:hAnsi="Times New Roman"/>
          <w:color w:val="000000"/>
        </w:rPr>
        <w:t>20</w:t>
      </w:r>
      <w:r>
        <w:rPr>
          <w:rFonts w:ascii="Times New Roman" w:hAnsi="Times New Roman"/>
          <w:color w:val="000000"/>
        </w:rPr>
        <w:fldChar w:fldCharType="end"/>
      </w:r>
    </w:p>
    <w:p w14:paraId="5C734479">
      <w:pPr>
        <w:pStyle w:val="6"/>
        <w:rPr>
          <w:rFonts w:ascii="Times New Roman" w:hAnsi="Times New Roman"/>
          <w:color w:val="000000"/>
        </w:rPr>
      </w:pP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"_Toc226110375"</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ascii="Times New Roman"/>
          <w:color w:val="000000"/>
        </w:rPr>
        <w:t>参考文献</w:t>
      </w:r>
      <w:r>
        <w:rPr>
          <w:rFonts w:ascii="Times New Roman" w:hAnsi="Times New Roman"/>
          <w:color w:val="000000"/>
        </w:rPr>
        <w:tab/>
      </w:r>
      <w:r>
        <w:rPr>
          <w:rFonts w:hint="eastAsia" w:ascii="Times New Roman" w:hAnsi="Times New Roman"/>
          <w:color w:val="000000"/>
        </w:rPr>
        <w:t>2</w:t>
      </w:r>
      <w:r>
        <w:rPr>
          <w:rFonts w:ascii="Times New Roman" w:hAnsi="Times New Roman"/>
          <w:color w:val="000000"/>
        </w:rPr>
        <w:t>2</w:t>
      </w:r>
      <w:r>
        <w:rPr>
          <w:rFonts w:ascii="Times New Roman" w:hAnsi="Times New Roman"/>
          <w:color w:val="000000"/>
        </w:rPr>
        <w:fldChar w:fldCharType="end"/>
      </w:r>
    </w:p>
    <w:p w14:paraId="17800B43">
      <w:pPr>
        <w:pStyle w:val="6"/>
        <w:rPr>
          <w:rFonts w:ascii="Times New Roman" w:hAnsi="Times New Roman"/>
          <w:color w:val="000000"/>
        </w:rPr>
      </w:pP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"_Toc226110376"</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ascii="Times New Roman"/>
          <w:color w:val="000000"/>
        </w:rPr>
        <w:t>附</w:t>
      </w:r>
      <w:r>
        <w:rPr>
          <w:rStyle w:val="12"/>
          <w:rFonts w:hint="eastAsia" w:ascii="Times New Roman"/>
          <w:color w:val="000000"/>
        </w:rPr>
        <w:t xml:space="preserve">    </w:t>
      </w:r>
      <w:r>
        <w:rPr>
          <w:rStyle w:val="12"/>
          <w:rFonts w:ascii="Times New Roman"/>
          <w:color w:val="000000"/>
        </w:rPr>
        <w:t>录</w:t>
      </w:r>
      <w:r>
        <w:rPr>
          <w:rFonts w:ascii="Times New Roman" w:hAnsi="Times New Roman"/>
          <w:color w:val="000000"/>
        </w:rPr>
        <w:tab/>
      </w:r>
      <w:r>
        <w:rPr>
          <w:rFonts w:hint="eastAsia" w:ascii="Times New Roman" w:hAnsi="Times New Roman"/>
          <w:color w:val="000000"/>
        </w:rPr>
        <w:t>2</w:t>
      </w:r>
      <w:r>
        <w:rPr>
          <w:rFonts w:ascii="Times New Roman" w:hAnsi="Times New Roman"/>
          <w:color w:val="000000"/>
        </w:rPr>
        <w:t>5</w:t>
      </w:r>
      <w:r>
        <w:rPr>
          <w:rFonts w:ascii="Times New Roman" w:hAnsi="Times New Roman"/>
          <w:color w:val="000000"/>
        </w:rPr>
        <w:fldChar w:fldCharType="end"/>
      </w:r>
    </w:p>
    <w:p w14:paraId="0B0087A6">
      <w:pPr>
        <w:pStyle w:val="6"/>
        <w:rPr>
          <w:rStyle w:val="12"/>
          <w:rFonts w:ascii="Times New Roman" w:hAnsi="Times New Roman"/>
          <w:color w:val="000000"/>
        </w:rPr>
      </w:pPr>
      <w:r>
        <w:rPr>
          <w:rFonts w:ascii="Times New Roman" w:hAnsi="Times New Roman"/>
          <w:color w:val="000000"/>
        </w:rPr>
        <w:fldChar w:fldCharType="begin"/>
      </w:r>
      <w:r>
        <w:rPr>
          <w:rStyle w:val="12"/>
          <w:rFonts w:ascii="Times New Roman" w:hAnsi="Times New Roman"/>
          <w:color w:val="000000"/>
        </w:rPr>
        <w:instrText xml:space="preserve"> </w:instrText>
      </w:r>
      <w:r>
        <w:rPr>
          <w:rFonts w:ascii="Times New Roman" w:hAnsi="Times New Roman"/>
          <w:color w:val="000000"/>
        </w:rPr>
        <w:instrText xml:space="preserve">HYPERLINK \l "_Toc226110381"</w:instrText>
      </w:r>
      <w:r>
        <w:rPr>
          <w:rStyle w:val="12"/>
          <w:rFonts w:ascii="Times New Roman" w:hAnsi="Times New Roman"/>
          <w:color w:val="000000"/>
        </w:rPr>
        <w:instrText xml:space="preserve"> </w:instrText>
      </w:r>
      <w:r>
        <w:rPr>
          <w:rFonts w:ascii="Times New Roman" w:hAnsi="Times New Roman"/>
          <w:color w:val="000000"/>
        </w:rPr>
        <w:fldChar w:fldCharType="separate"/>
      </w:r>
      <w:r>
        <w:rPr>
          <w:rStyle w:val="12"/>
          <w:rFonts w:ascii="Times New Roman"/>
          <w:color w:val="000000"/>
        </w:rPr>
        <w:t>致</w:t>
      </w:r>
      <w:r>
        <w:rPr>
          <w:rStyle w:val="12"/>
          <w:rFonts w:ascii="Times New Roman" w:hAnsi="Times New Roman"/>
          <w:color w:val="000000"/>
        </w:rPr>
        <w:t xml:space="preserve">    </w:t>
      </w:r>
      <w:r>
        <w:rPr>
          <w:rStyle w:val="12"/>
          <w:rFonts w:ascii="Times New Roman"/>
          <w:color w:val="000000"/>
        </w:rPr>
        <w:t>谢</w:t>
      </w:r>
      <w:r>
        <w:rPr>
          <w:rFonts w:ascii="Times New Roman" w:hAnsi="Times New Roman"/>
          <w:color w:val="000000"/>
        </w:rPr>
        <w:tab/>
      </w:r>
      <w:r>
        <w:rPr>
          <w:rFonts w:ascii="Times New Roman" w:hAnsi="Times New Roman"/>
          <w:color w:val="000000"/>
        </w:rPr>
        <w:fldChar w:fldCharType="end"/>
      </w:r>
    </w:p>
    <w:p w14:paraId="5876F607">
      <w:pPr>
        <w:spacing w:line="360" w:lineRule="auto"/>
        <w:ind w:firstLine="525" w:firstLineChars="250"/>
        <w:rPr>
          <w:color w:val="000000"/>
        </w:rPr>
      </w:pPr>
      <w:r>
        <w:rPr>
          <w:color w:val="FF0000"/>
        </w:rPr>
        <w:t>注明：</w:t>
      </w:r>
      <w:r>
        <w:rPr>
          <w:rFonts w:hint="eastAsia" w:ascii="time" w:hAnsi="time" w:eastAsia="仿宋"/>
          <w:color w:val="FF0000"/>
          <w:szCs w:val="21"/>
        </w:rPr>
        <w:t>目录要求自动生成，两端对齐，其中内容写到三级标题为止。各级序号均使用阿拉伯数字(</w:t>
      </w:r>
      <w:r>
        <w:rPr>
          <w:rFonts w:ascii="time" w:hAnsi="time" w:eastAsia="仿宋"/>
          <w:color w:val="FF0000"/>
          <w:szCs w:val="21"/>
        </w:rPr>
        <w:t>Times New Roman</w:t>
      </w:r>
      <w:r>
        <w:rPr>
          <w:rFonts w:hint="eastAsia" w:ascii="time" w:hAnsi="time" w:eastAsia="仿宋"/>
          <w:color w:val="FF0000"/>
          <w:szCs w:val="21"/>
        </w:rPr>
        <w:t>，小四号)；目录中文字体采用宋体小四号字，目录中的页码采用</w:t>
      </w:r>
      <w:r>
        <w:rPr>
          <w:rFonts w:ascii="time" w:hAnsi="time" w:eastAsia="仿宋"/>
          <w:color w:val="FF0000"/>
          <w:szCs w:val="21"/>
        </w:rPr>
        <w:t>Times New Roman</w:t>
      </w:r>
      <w:r>
        <w:rPr>
          <w:rFonts w:hint="eastAsia" w:ascii="time" w:hAnsi="time" w:eastAsia="仿宋"/>
          <w:color w:val="FF0000"/>
          <w:szCs w:val="21"/>
        </w:rPr>
        <w:t>，小四号，1.5倍行距。目录本身的页码另编，页码在页下方居中排列，使用罗马数字（Ⅰ、Ⅱ……）。</w:t>
      </w:r>
    </w:p>
    <w:p w14:paraId="607979EC">
      <w:pPr>
        <w:pStyle w:val="6"/>
        <w:rPr>
          <w:rFonts w:ascii="Times New Roman"/>
          <w:color w:val="000000"/>
        </w:rPr>
      </w:pPr>
      <w:r>
        <w:rPr>
          <w:color w:val="000000"/>
        </w:rPr>
        <w:fldChar w:fldCharType="end"/>
      </w:r>
    </w:p>
    <w:p w14:paraId="305CF5E6">
      <w:pPr>
        <w:rPr>
          <w:rFonts w:hint="eastAsia" w:ascii="Times New Roman" w:hAnsi="Times New Roman" w:eastAsia="宋体" w:cs="Times New Roman"/>
          <w:color w:val="FF0000"/>
          <w:sz w:val="24"/>
          <w:highlight w:val="yellow"/>
          <w:lang w:val="en-US" w:eastAsia="zh-CN"/>
        </w:rPr>
      </w:pPr>
      <w:r>
        <w:rPr>
          <w:rFonts w:hint="eastAsia"/>
          <w:color w:val="FF0000"/>
          <w:sz w:val="24"/>
          <w:highlight w:val="yellow"/>
          <w:lang w:val="en-US" w:eastAsia="zh-CN"/>
        </w:rPr>
        <w:t>论文字数要求：5000-8000字（不</w:t>
      </w:r>
      <w:r>
        <w:rPr>
          <w:rFonts w:hint="eastAsia" w:ascii="Times New Roman" w:hAnsi="Times New Roman" w:eastAsia="宋体" w:cs="Times New Roman"/>
          <w:color w:val="FF0000"/>
          <w:sz w:val="24"/>
          <w:highlight w:val="yellow"/>
          <w:lang w:val="en-US" w:eastAsia="zh-CN"/>
        </w:rPr>
        <w:t>含参考文献、附录、致谢）</w:t>
      </w:r>
    </w:p>
    <w:p w14:paraId="2938F2D1">
      <w:pPr>
        <w:rPr>
          <w:rFonts w:hint="eastAsia" w:ascii="Times New Roman" w:hAnsi="Times New Roman" w:eastAsia="宋体" w:cs="Times New Roman"/>
          <w:color w:val="FF0000"/>
          <w:sz w:val="24"/>
          <w:highlight w:val="yellow"/>
          <w:lang w:val="en-US" w:eastAsia="zh-CN"/>
        </w:rPr>
      </w:pPr>
    </w:p>
    <w:p w14:paraId="0847652D">
      <w:pPr>
        <w:rPr>
          <w:rFonts w:hint="default" w:ascii="Times New Roman" w:hAnsi="Times New Roman" w:eastAsia="宋体" w:cs="Times New Roman"/>
          <w:color w:val="FF0000"/>
          <w:sz w:val="24"/>
          <w:highlight w:val="yellow"/>
          <w:lang w:val="en-US" w:eastAsia="zh-CN"/>
        </w:rPr>
      </w:pPr>
      <w:r>
        <w:rPr>
          <w:rFonts w:hint="default" w:ascii="Times New Roman" w:hAnsi="Times New Roman" w:eastAsia="宋体" w:cs="Times New Roman"/>
          <w:color w:val="FF0000"/>
          <w:sz w:val="24"/>
          <w:highlight w:val="yellow"/>
          <w:lang w:val="en-US" w:eastAsia="zh-CN"/>
        </w:rPr>
        <w:t>论文查重率要求</w:t>
      </w:r>
      <w:r>
        <w:rPr>
          <w:rFonts w:hint="eastAsia"/>
          <w:color w:val="FF0000"/>
          <w:sz w:val="24"/>
          <w:highlight w:val="yellow"/>
          <w:lang w:val="en-US" w:eastAsia="zh-CN"/>
        </w:rPr>
        <w:t>：</w:t>
      </w:r>
      <w:r>
        <w:rPr>
          <w:rFonts w:hint="eastAsia" w:ascii="Times New Roman" w:hAnsi="Times New Roman" w:eastAsia="宋体" w:cs="Times New Roman"/>
          <w:color w:val="FF0000"/>
          <w:sz w:val="24"/>
          <w:highlight w:val="yellow"/>
          <w:lang w:val="en-US" w:eastAsia="zh-CN"/>
        </w:rPr>
        <w:t>论文查重率</w:t>
      </w:r>
      <w:r>
        <w:rPr>
          <w:rFonts w:hint="default" w:ascii="Times New Roman" w:hAnsi="Times New Roman" w:eastAsia="宋体" w:cs="Times New Roman"/>
          <w:color w:val="FF0000"/>
          <w:sz w:val="24"/>
          <w:highlight w:val="yellow"/>
          <w:lang w:val="en-US" w:eastAsia="zh-CN"/>
        </w:rPr>
        <w:t>应低于30%</w:t>
      </w:r>
    </w:p>
    <w:p w14:paraId="1EA9CB18">
      <w:pPr>
        <w:bidi w:val="0"/>
        <w:rPr>
          <w:rFonts w:hint="default" w:asciiTheme="minorHAnsi" w:hAnsiTheme="minorHAnsi" w:eastAsiaTheme="minorEastAsia" w:cstheme="minorBidi"/>
          <w:kern w:val="2"/>
          <w:sz w:val="21"/>
          <w:szCs w:val="24"/>
          <w:lang w:val="en-US" w:eastAsia="zh-CN" w:bidi="ar-SA"/>
        </w:rPr>
      </w:pPr>
    </w:p>
    <w:p w14:paraId="348521AD">
      <w:pPr>
        <w:bidi w:val="0"/>
        <w:rPr>
          <w:rFonts w:hint="default"/>
          <w:lang w:val="en-US" w:eastAsia="zh-CN"/>
        </w:rPr>
      </w:pPr>
    </w:p>
    <w:p w14:paraId="52487398">
      <w:pPr>
        <w:bidi w:val="0"/>
        <w:rPr>
          <w:rFonts w:hint="default"/>
          <w:lang w:val="en-US" w:eastAsia="zh-CN"/>
        </w:rPr>
      </w:pPr>
    </w:p>
    <w:p w14:paraId="774354DC">
      <w:pPr>
        <w:bidi w:val="0"/>
        <w:rPr>
          <w:rFonts w:hint="default"/>
          <w:lang w:val="en-US" w:eastAsia="zh-CN"/>
        </w:rPr>
      </w:pPr>
    </w:p>
    <w:p w14:paraId="5C5FA586">
      <w:pPr>
        <w:bidi w:val="0"/>
        <w:rPr>
          <w:rFonts w:hint="default"/>
          <w:lang w:val="en-US" w:eastAsia="zh-CN"/>
        </w:rPr>
      </w:pPr>
    </w:p>
    <w:p w14:paraId="6F987FEA">
      <w:pPr>
        <w:bidi w:val="0"/>
        <w:rPr>
          <w:rFonts w:hint="default"/>
          <w:lang w:val="en-US" w:eastAsia="zh-CN"/>
        </w:rPr>
      </w:pPr>
    </w:p>
    <w:p w14:paraId="12DF299C">
      <w:pPr>
        <w:bidi w:val="0"/>
        <w:rPr>
          <w:rFonts w:hint="default"/>
          <w:lang w:val="en-US" w:eastAsia="zh-CN"/>
        </w:rPr>
      </w:pPr>
    </w:p>
    <w:p w14:paraId="1D54E08B">
      <w:pPr>
        <w:bidi w:val="0"/>
        <w:rPr>
          <w:rFonts w:hint="default"/>
          <w:lang w:val="en-US" w:eastAsia="zh-CN"/>
        </w:rPr>
      </w:pPr>
    </w:p>
    <w:p w14:paraId="493CB69C">
      <w:pPr>
        <w:bidi w:val="0"/>
        <w:rPr>
          <w:rFonts w:hint="default"/>
          <w:lang w:val="en-US" w:eastAsia="zh-CN"/>
        </w:rPr>
      </w:pPr>
    </w:p>
    <w:p w14:paraId="18294D87">
      <w:pPr>
        <w:bidi w:val="0"/>
        <w:rPr>
          <w:rFonts w:hint="default"/>
          <w:lang w:val="en-US" w:eastAsia="zh-CN"/>
        </w:rPr>
      </w:pPr>
    </w:p>
    <w:p w14:paraId="2105CB72">
      <w:pPr>
        <w:bidi w:val="0"/>
        <w:jc w:val="left"/>
        <w:rPr>
          <w:rFonts w:hint="default"/>
          <w:lang w:val="en-US" w:eastAsia="zh-CN"/>
        </w:rPr>
        <w:sectPr>
          <w:footerReference r:id="rId6" w:type="default"/>
          <w:pgSz w:w="11906" w:h="16838"/>
          <w:pgMar w:top="1440" w:right="1800" w:bottom="1440" w:left="1800" w:header="851" w:footer="992" w:gutter="0"/>
          <w:pgBorders w:offsetFrom="page">
            <w:top w:val="single" w:color="FFFFFF" w:sz="4" w:space="24"/>
          </w:pgBorders>
          <w:pgNumType w:fmt="decimal" w:start="1"/>
          <w:cols w:space="720" w:num="1"/>
          <w:docGrid w:type="lines" w:linePitch="312" w:charSpace="0"/>
        </w:sectPr>
      </w:pPr>
    </w:p>
    <w:p w14:paraId="7D019480">
      <w:pPr>
        <w:spacing w:line="360" w:lineRule="auto"/>
        <w:jc w:val="center"/>
        <w:rPr>
          <w:rFonts w:ascii="宋体" w:hAnsi="宋体"/>
          <w:b/>
          <w:sz w:val="30"/>
          <w:szCs w:val="30"/>
        </w:rPr>
      </w:pPr>
      <w:r>
        <w:rPr>
          <w:rFonts w:ascii="宋体" w:hAnsi="宋体"/>
          <w:b/>
          <w:sz w:val="30"/>
          <w:szCs w:val="30"/>
        </w:rPr>
        <w:t>中文摘要</w:t>
      </w:r>
      <w:r>
        <w:rPr>
          <w:rFonts w:ascii="宋体" w:hAnsi="宋体"/>
          <w:b/>
          <w:color w:val="FF0000"/>
          <w:sz w:val="30"/>
          <w:szCs w:val="30"/>
        </w:rPr>
        <w:t>（小三号宋体居中）</w:t>
      </w:r>
    </w:p>
    <w:p w14:paraId="47E5ECAD">
      <w:pPr>
        <w:spacing w:line="360" w:lineRule="auto"/>
        <w:jc w:val="left"/>
        <w:rPr>
          <w:rFonts w:ascii="宋体" w:hAnsi="宋体" w:cs="宋体"/>
          <w:sz w:val="24"/>
        </w:rPr>
      </w:pPr>
      <w:r>
        <w:rPr>
          <w:rFonts w:hint="eastAsia" w:ascii="宋体" w:hAnsi="宋体" w:cs="宋体"/>
          <w:sz w:val="24"/>
        </w:rPr>
        <w:t>（小四号字， 宋体，1.5倍行距，下同）……………………………………。</w:t>
      </w:r>
    </w:p>
    <w:p w14:paraId="18FE5F4C">
      <w:pPr>
        <w:spacing w:line="360" w:lineRule="auto"/>
        <w:rPr>
          <w:rFonts w:ascii="宋体" w:hAnsi="宋体" w:cs="宋体"/>
          <w:sz w:val="24"/>
        </w:rPr>
      </w:pPr>
    </w:p>
    <w:p w14:paraId="2B2946EF">
      <w:pPr>
        <w:spacing w:line="360" w:lineRule="auto"/>
        <w:rPr>
          <w:rFonts w:ascii="宋体" w:hAnsi="宋体" w:cs="宋体"/>
        </w:rPr>
      </w:pPr>
      <w:r>
        <w:rPr>
          <w:rFonts w:hint="eastAsia" w:ascii="宋体" w:hAnsi="宋体" w:cs="宋体"/>
          <w:b/>
          <w:sz w:val="24"/>
        </w:rPr>
        <w:t>关键词：</w:t>
      </w:r>
      <w:r>
        <w:rPr>
          <w:rFonts w:hint="eastAsia" w:ascii="宋体" w:hAnsi="宋体" w:cs="宋体"/>
          <w:sz w:val="24"/>
        </w:rPr>
        <w:t>（3-</w:t>
      </w:r>
      <w:r>
        <w:rPr>
          <w:rFonts w:hint="eastAsia" w:ascii="宋体" w:hAnsi="宋体" w:cs="宋体"/>
          <w:sz w:val="24"/>
          <w:lang w:val="en-US" w:eastAsia="zh-CN"/>
        </w:rPr>
        <w:t>8</w:t>
      </w:r>
      <w:r>
        <w:rPr>
          <w:rFonts w:hint="eastAsia" w:ascii="宋体" w:hAnsi="宋体" w:cs="宋体"/>
          <w:sz w:val="24"/>
        </w:rPr>
        <w:t>个）…………；…………；…………；…………</w:t>
      </w:r>
    </w:p>
    <w:p w14:paraId="553F8C01">
      <w:pPr>
        <w:spacing w:line="360" w:lineRule="auto"/>
        <w:rPr>
          <w:rFonts w:ascii="宋体" w:hAnsi="宋体"/>
          <w:b/>
          <w:sz w:val="30"/>
          <w:szCs w:val="30"/>
        </w:rPr>
      </w:pPr>
    </w:p>
    <w:p w14:paraId="69AF4284">
      <w:pPr>
        <w:spacing w:line="360" w:lineRule="auto"/>
        <w:jc w:val="center"/>
        <w:rPr>
          <w:rFonts w:ascii="宋体" w:hAnsi="宋体"/>
          <w:b/>
          <w:sz w:val="30"/>
          <w:szCs w:val="30"/>
        </w:rPr>
      </w:pPr>
      <w:r>
        <w:rPr>
          <w:rFonts w:ascii="宋体" w:hAnsi="宋体"/>
          <w:b/>
          <w:sz w:val="30"/>
          <w:szCs w:val="30"/>
        </w:rPr>
        <w:t>英文摘要</w:t>
      </w:r>
      <w:r>
        <w:rPr>
          <w:rFonts w:ascii="宋体" w:hAnsi="宋体"/>
          <w:b/>
          <w:color w:val="FF0000"/>
          <w:sz w:val="30"/>
          <w:szCs w:val="30"/>
        </w:rPr>
        <w:t>（小三号宋体居中）</w:t>
      </w:r>
    </w:p>
    <w:p w14:paraId="5658157F">
      <w:pPr>
        <w:spacing w:line="360" w:lineRule="auto"/>
        <w:jc w:val="left"/>
        <w:rPr>
          <w:rFonts w:ascii="宋体" w:hAnsi="宋体" w:cs="宋体"/>
          <w:sz w:val="24"/>
        </w:rPr>
      </w:pPr>
      <w:r>
        <w:rPr>
          <w:rFonts w:hint="eastAsia" w:ascii="宋体" w:hAnsi="宋体" w:cs="宋体"/>
          <w:sz w:val="24"/>
        </w:rPr>
        <w:t>（小四号字，</w:t>
      </w:r>
      <w:r>
        <w:rPr>
          <w:sz w:val="24"/>
        </w:rPr>
        <w:t>Times New Times Roman</w:t>
      </w:r>
      <w:r>
        <w:rPr>
          <w:rFonts w:hint="eastAsia"/>
          <w:sz w:val="24"/>
        </w:rPr>
        <w:t>字体，</w:t>
      </w:r>
      <w:r>
        <w:rPr>
          <w:rFonts w:hint="eastAsia" w:ascii="宋体" w:hAnsi="宋体" w:cs="宋体"/>
          <w:sz w:val="24"/>
        </w:rPr>
        <w:t xml:space="preserve"> 1.5倍行距，下同）…………………。</w:t>
      </w:r>
    </w:p>
    <w:p w14:paraId="677B73E9">
      <w:pPr>
        <w:spacing w:line="360" w:lineRule="auto"/>
        <w:jc w:val="left"/>
        <w:rPr>
          <w:rFonts w:ascii="宋体" w:hAnsi="宋体" w:cs="宋体"/>
          <w:sz w:val="24"/>
        </w:rPr>
      </w:pPr>
    </w:p>
    <w:p w14:paraId="66A595DB">
      <w:pPr>
        <w:spacing w:line="360" w:lineRule="auto"/>
        <w:rPr>
          <w:rFonts w:ascii="宋体" w:hAnsi="宋体" w:cs="宋体"/>
        </w:rPr>
      </w:pPr>
      <w:r>
        <w:rPr>
          <w:b/>
          <w:sz w:val="24"/>
        </w:rPr>
        <w:t>Key words：</w:t>
      </w:r>
      <w:r>
        <w:rPr>
          <w:rFonts w:hint="eastAsia" w:ascii="宋体" w:hAnsi="宋体" w:cs="宋体"/>
          <w:sz w:val="24"/>
        </w:rPr>
        <w:t>（3-</w:t>
      </w:r>
      <w:r>
        <w:rPr>
          <w:rFonts w:hint="eastAsia" w:ascii="宋体" w:hAnsi="宋体" w:cs="宋体"/>
          <w:sz w:val="24"/>
          <w:lang w:val="en-US" w:eastAsia="zh-CN"/>
        </w:rPr>
        <w:t>8</w:t>
      </w:r>
      <w:r>
        <w:rPr>
          <w:rFonts w:hint="eastAsia" w:ascii="宋体" w:hAnsi="宋体" w:cs="宋体"/>
          <w:sz w:val="24"/>
        </w:rPr>
        <w:t>个）…………；…………；…………；…………</w:t>
      </w:r>
    </w:p>
    <w:p w14:paraId="3DAF4E34">
      <w:pPr>
        <w:spacing w:line="360" w:lineRule="auto"/>
        <w:rPr>
          <w:rFonts w:ascii="宋体" w:hAnsi="宋体"/>
          <w:b/>
          <w:sz w:val="30"/>
          <w:szCs w:val="30"/>
        </w:rPr>
      </w:pPr>
    </w:p>
    <w:p w14:paraId="5CC496F3">
      <w:pPr>
        <w:spacing w:line="360" w:lineRule="auto"/>
        <w:jc w:val="center"/>
        <w:rPr>
          <w:rFonts w:ascii="宋体" w:hAnsi="宋体"/>
          <w:b/>
          <w:color w:val="FF0000"/>
          <w:sz w:val="30"/>
          <w:szCs w:val="30"/>
        </w:rPr>
      </w:pPr>
      <w:r>
        <w:rPr>
          <w:rFonts w:hint="eastAsia" w:ascii="宋体" w:hAnsi="宋体"/>
          <w:b/>
          <w:sz w:val="30"/>
          <w:szCs w:val="30"/>
        </w:rPr>
        <w:t>前</w:t>
      </w:r>
      <w:r>
        <w:rPr>
          <w:rFonts w:ascii="宋体" w:hAnsi="宋体"/>
          <w:b/>
          <w:sz w:val="30"/>
          <w:szCs w:val="30"/>
        </w:rPr>
        <w:t>言</w:t>
      </w:r>
      <w:r>
        <w:rPr>
          <w:rFonts w:ascii="宋体" w:hAnsi="宋体"/>
          <w:b/>
          <w:color w:val="FF0000"/>
          <w:sz w:val="30"/>
          <w:szCs w:val="30"/>
        </w:rPr>
        <w:t>（小三号宋体居中）</w:t>
      </w:r>
    </w:p>
    <w:p w14:paraId="0D041A66">
      <w:pPr>
        <w:spacing w:line="360" w:lineRule="auto"/>
        <w:jc w:val="center"/>
        <w:rPr>
          <w:rFonts w:ascii="宋体" w:hAnsi="宋体"/>
          <w:b/>
          <w:color w:val="FF0000"/>
          <w:sz w:val="30"/>
          <w:szCs w:val="30"/>
        </w:rPr>
      </w:pPr>
      <w:r>
        <w:rPr>
          <w:rFonts w:hint="eastAsia" w:ascii="宋体" w:hAnsi="宋体"/>
          <w:b/>
          <w:sz w:val="30"/>
          <w:szCs w:val="30"/>
        </w:rPr>
        <w:t>正文</w:t>
      </w:r>
      <w:r>
        <w:rPr>
          <w:rFonts w:ascii="宋体" w:hAnsi="宋体"/>
          <w:b/>
          <w:color w:val="FF0000"/>
          <w:sz w:val="30"/>
          <w:szCs w:val="30"/>
        </w:rPr>
        <w:t>（小三号宋体居中）</w:t>
      </w:r>
    </w:p>
    <w:p w14:paraId="5B9B5FE8">
      <w:pPr>
        <w:spacing w:line="360" w:lineRule="auto"/>
        <w:jc w:val="center"/>
        <w:rPr>
          <w:rFonts w:ascii="宋体" w:hAnsi="宋体"/>
          <w:b/>
          <w:sz w:val="30"/>
          <w:szCs w:val="30"/>
        </w:rPr>
      </w:pPr>
      <w:r>
        <w:rPr>
          <w:rFonts w:ascii="宋体" w:hAnsi="宋体"/>
          <w:b/>
          <w:sz w:val="30"/>
          <w:szCs w:val="30"/>
        </w:rPr>
        <w:t>总结与展望</w:t>
      </w:r>
      <w:r>
        <w:rPr>
          <w:rFonts w:ascii="宋体" w:hAnsi="宋体"/>
          <w:b/>
          <w:color w:val="FF0000"/>
          <w:sz w:val="30"/>
          <w:szCs w:val="30"/>
        </w:rPr>
        <w:t>（小三号宋体居中）</w:t>
      </w:r>
    </w:p>
    <w:p w14:paraId="3460C727">
      <w:pPr>
        <w:spacing w:line="360" w:lineRule="auto"/>
        <w:jc w:val="center"/>
        <w:rPr>
          <w:rFonts w:ascii="宋体" w:hAnsi="宋体"/>
          <w:b/>
          <w:sz w:val="30"/>
          <w:szCs w:val="30"/>
        </w:rPr>
      </w:pPr>
      <w:r>
        <w:rPr>
          <w:rFonts w:ascii="宋体" w:hAnsi="宋体"/>
          <w:b/>
          <w:sz w:val="30"/>
          <w:szCs w:val="30"/>
        </w:rPr>
        <w:t>参考文献</w:t>
      </w:r>
      <w:r>
        <w:rPr>
          <w:rFonts w:ascii="宋体" w:hAnsi="宋体"/>
          <w:b/>
          <w:color w:val="FF0000"/>
          <w:sz w:val="30"/>
          <w:szCs w:val="30"/>
        </w:rPr>
        <w:t>（小三号宋体居中）</w:t>
      </w:r>
    </w:p>
    <w:p w14:paraId="2D05D152">
      <w:pPr>
        <w:spacing w:line="360" w:lineRule="auto"/>
        <w:jc w:val="center"/>
        <w:rPr>
          <w:rFonts w:ascii="宋体" w:hAnsi="宋体"/>
          <w:b/>
          <w:sz w:val="30"/>
          <w:szCs w:val="30"/>
        </w:rPr>
      </w:pPr>
      <w:r>
        <w:rPr>
          <w:rFonts w:ascii="宋体" w:hAnsi="宋体"/>
          <w:b/>
          <w:sz w:val="30"/>
          <w:szCs w:val="30"/>
        </w:rPr>
        <w:t>附录</w:t>
      </w:r>
      <w:r>
        <w:rPr>
          <w:rFonts w:ascii="宋体" w:hAnsi="宋体"/>
          <w:b/>
          <w:color w:val="FF0000"/>
          <w:sz w:val="30"/>
          <w:szCs w:val="30"/>
        </w:rPr>
        <w:t>（小三号宋体居中）</w:t>
      </w:r>
    </w:p>
    <w:p w14:paraId="0C6E146C">
      <w:pPr>
        <w:spacing w:line="360" w:lineRule="auto"/>
        <w:jc w:val="center"/>
        <w:rPr>
          <w:rFonts w:hint="eastAsia" w:ascii="宋体" w:hAnsi="宋体"/>
          <w:b/>
          <w:sz w:val="30"/>
          <w:szCs w:val="30"/>
        </w:rPr>
      </w:pPr>
      <w:r>
        <w:rPr>
          <w:rFonts w:ascii="宋体" w:hAnsi="宋体"/>
          <w:b/>
          <w:sz w:val="30"/>
          <w:szCs w:val="30"/>
        </w:rPr>
        <w:t>致谢</w:t>
      </w:r>
      <w:r>
        <w:rPr>
          <w:rFonts w:ascii="宋体" w:hAnsi="宋体"/>
          <w:b/>
          <w:color w:val="FF0000"/>
          <w:sz w:val="30"/>
          <w:szCs w:val="30"/>
        </w:rPr>
        <w:t>（小三号宋体居中）</w:t>
      </w:r>
    </w:p>
    <w:p w14:paraId="2916E7C7">
      <w:pPr>
        <w:spacing w:line="360" w:lineRule="auto"/>
        <w:jc w:val="center"/>
        <w:rPr>
          <w:rFonts w:ascii="宋体" w:hAnsi="宋体"/>
          <w:b/>
          <w:sz w:val="30"/>
          <w:szCs w:val="30"/>
        </w:rPr>
      </w:pPr>
    </w:p>
    <w:p w14:paraId="3CD67DD6">
      <w:pPr>
        <w:spacing w:line="360" w:lineRule="auto"/>
        <w:rPr>
          <w:color w:val="FF0000"/>
          <w:sz w:val="24"/>
        </w:rPr>
      </w:pPr>
      <w:r>
        <w:rPr>
          <w:rFonts w:hAnsi="宋体"/>
          <w:color w:val="FF0000"/>
          <w:sz w:val="24"/>
        </w:rPr>
        <w:t>说明：</w:t>
      </w:r>
      <w:r>
        <w:rPr>
          <w:color w:val="FF0000"/>
          <w:sz w:val="24"/>
        </w:rPr>
        <w:t>1</w:t>
      </w:r>
      <w:r>
        <w:rPr>
          <w:rFonts w:hAnsi="宋体"/>
          <w:color w:val="FF0000"/>
          <w:sz w:val="24"/>
        </w:rPr>
        <w:t>．以上标题均单独成页；</w:t>
      </w:r>
    </w:p>
    <w:p w14:paraId="2D253171">
      <w:pPr>
        <w:spacing w:line="360" w:lineRule="auto"/>
        <w:rPr>
          <w:rFonts w:ascii="Times New Roman" w:hAnsi="宋体" w:eastAsia="宋体" w:cs="Times New Roman"/>
          <w:color w:val="FF0000"/>
          <w:sz w:val="24"/>
        </w:rPr>
      </w:pPr>
      <w:r>
        <w:rPr>
          <w:color w:val="FF0000"/>
          <w:sz w:val="24"/>
        </w:rPr>
        <w:t xml:space="preserve">     </w:t>
      </w:r>
      <w:r>
        <w:rPr>
          <w:rFonts w:ascii="Times New Roman" w:hAnsi="宋体" w:eastAsia="宋体" w:cs="Times New Roman"/>
          <w:color w:val="FF0000"/>
          <w:sz w:val="24"/>
        </w:rPr>
        <w:t xml:space="preserve"> 2．文中</w:t>
      </w:r>
      <w:r>
        <w:rPr>
          <w:rFonts w:hint="eastAsia" w:ascii="Times New Roman" w:hAnsi="宋体" w:eastAsia="宋体" w:cs="Times New Roman"/>
          <w:color w:val="FF0000"/>
          <w:sz w:val="24"/>
        </w:rPr>
        <w:t>正文</w:t>
      </w:r>
      <w:r>
        <w:rPr>
          <w:rFonts w:ascii="Times New Roman" w:hAnsi="宋体" w:eastAsia="宋体" w:cs="Times New Roman"/>
          <w:color w:val="FF0000"/>
          <w:sz w:val="24"/>
        </w:rPr>
        <w:t>内容用小</w:t>
      </w:r>
      <w:r>
        <w:rPr>
          <w:rFonts w:hint="eastAsia" w:ascii="Times New Roman" w:hAnsi="宋体" w:eastAsia="宋体" w:cs="Times New Roman"/>
          <w:color w:val="FF0000"/>
          <w:sz w:val="24"/>
        </w:rPr>
        <w:t>四</w:t>
      </w:r>
      <w:r>
        <w:rPr>
          <w:rFonts w:ascii="Times New Roman" w:hAnsi="宋体" w:eastAsia="宋体" w:cs="Times New Roman"/>
          <w:color w:val="FF0000"/>
          <w:sz w:val="24"/>
        </w:rPr>
        <w:t>号字体，参考文献内容用</w:t>
      </w:r>
      <w:r>
        <w:rPr>
          <w:rFonts w:hint="eastAsia" w:ascii="Times New Roman" w:hAnsi="宋体" w:eastAsia="宋体" w:cs="Times New Roman"/>
          <w:color w:val="FF0000"/>
          <w:sz w:val="24"/>
        </w:rPr>
        <w:t>五</w:t>
      </w:r>
      <w:r>
        <w:rPr>
          <w:rFonts w:ascii="Times New Roman" w:hAnsi="宋体" w:eastAsia="宋体" w:cs="Times New Roman"/>
          <w:color w:val="FF0000"/>
          <w:sz w:val="24"/>
        </w:rPr>
        <w:t>号</w:t>
      </w:r>
      <w:r>
        <w:rPr>
          <w:rFonts w:hint="eastAsia" w:ascii="Times New Roman" w:hAnsi="宋体" w:eastAsia="宋体" w:cs="Times New Roman"/>
          <w:color w:val="FF0000"/>
          <w:sz w:val="24"/>
        </w:rPr>
        <w:t>字</w:t>
      </w:r>
      <w:r>
        <w:rPr>
          <w:rFonts w:ascii="Times New Roman" w:hAnsi="宋体" w:eastAsia="宋体" w:cs="Times New Roman"/>
          <w:color w:val="FF0000"/>
          <w:sz w:val="24"/>
        </w:rPr>
        <w:t>体；</w:t>
      </w:r>
      <w:r>
        <w:rPr>
          <w:rFonts w:hint="eastAsia" w:ascii="Times New Roman" w:hAnsi="宋体" w:eastAsia="宋体" w:cs="Times New Roman"/>
          <w:color w:val="FF0000"/>
          <w:sz w:val="24"/>
        </w:rPr>
        <w:t>全文</w:t>
      </w:r>
      <w:r>
        <w:rPr>
          <w:rFonts w:ascii="Times New Roman" w:hAnsi="宋体" w:eastAsia="宋体" w:cs="Times New Roman"/>
          <w:color w:val="FF0000"/>
          <w:sz w:val="24"/>
        </w:rPr>
        <w:t>中文使用宋体，英文</w:t>
      </w:r>
      <w:r>
        <w:rPr>
          <w:rFonts w:hint="eastAsia" w:ascii="Times New Roman" w:hAnsi="宋体" w:eastAsia="宋体" w:cs="Times New Roman"/>
          <w:color w:val="FF0000"/>
          <w:sz w:val="24"/>
        </w:rPr>
        <w:t>与数字</w:t>
      </w:r>
      <w:r>
        <w:rPr>
          <w:rFonts w:ascii="Times New Roman" w:hAnsi="宋体" w:eastAsia="宋体" w:cs="Times New Roman"/>
          <w:color w:val="FF0000"/>
          <w:sz w:val="24"/>
        </w:rPr>
        <w:t>使用Times New Times Roman体</w:t>
      </w:r>
      <w:r>
        <w:rPr>
          <w:rFonts w:hint="eastAsia" w:ascii="Times New Roman" w:hAnsi="宋体" w:eastAsia="宋体" w:cs="Times New Roman"/>
          <w:color w:val="FF0000"/>
          <w:sz w:val="24"/>
        </w:rPr>
        <w:t>；</w:t>
      </w:r>
    </w:p>
    <w:p w14:paraId="38B0DD3C">
      <w:pPr>
        <w:spacing w:line="360" w:lineRule="auto"/>
        <w:rPr>
          <w:rFonts w:ascii="Times New Roman" w:hAnsi="宋体" w:eastAsia="宋体" w:cs="Times New Roman"/>
          <w:color w:val="FF0000"/>
          <w:sz w:val="24"/>
        </w:rPr>
      </w:pPr>
      <w:r>
        <w:rPr>
          <w:rFonts w:ascii="Times New Roman" w:hAnsi="宋体" w:eastAsia="宋体" w:cs="Times New Roman"/>
          <w:color w:val="FF0000"/>
          <w:sz w:val="24"/>
        </w:rPr>
        <w:t xml:space="preserve">      3．1.5倍行间距；</w:t>
      </w:r>
    </w:p>
    <w:p w14:paraId="0515AB32">
      <w:pPr>
        <w:spacing w:line="360" w:lineRule="auto"/>
        <w:rPr>
          <w:rFonts w:hAnsi="宋体"/>
          <w:color w:val="FF0000"/>
          <w:sz w:val="24"/>
        </w:rPr>
      </w:pPr>
      <w:r>
        <w:rPr>
          <w:color w:val="FF0000"/>
          <w:sz w:val="24"/>
        </w:rPr>
        <w:t xml:space="preserve">      4</w:t>
      </w:r>
      <w:r>
        <w:rPr>
          <w:rFonts w:hAnsi="宋体"/>
          <w:color w:val="FF0000"/>
          <w:sz w:val="24"/>
        </w:rPr>
        <w:t>．文中图表、附注、公式一律采用阿拉伯数字（或分章）编号。图序及图名置于图的下方正中，表序及表名置于表的上方正中，表一律采用三线表格，线条长度全文均一致</w:t>
      </w:r>
      <w:r>
        <w:rPr>
          <w:rFonts w:hint="eastAsia" w:hAnsi="宋体"/>
          <w:color w:val="FF0000"/>
          <w:sz w:val="24"/>
        </w:rPr>
        <w:t>（默认粗细为0.5磅）</w:t>
      </w:r>
      <w:r>
        <w:rPr>
          <w:rFonts w:hAnsi="宋体"/>
          <w:color w:val="FF0000"/>
          <w:sz w:val="24"/>
        </w:rPr>
        <w:t>，图、表中文字及数值均使用</w:t>
      </w:r>
      <w:r>
        <w:rPr>
          <w:rFonts w:hint="eastAsia"/>
          <w:color w:val="FF0000"/>
          <w:sz w:val="24"/>
        </w:rPr>
        <w:t>五</w:t>
      </w:r>
      <w:r>
        <w:rPr>
          <w:rFonts w:hAnsi="宋体"/>
          <w:color w:val="FF0000"/>
          <w:sz w:val="24"/>
        </w:rPr>
        <w:t>号字体</w:t>
      </w:r>
      <w:r>
        <w:rPr>
          <w:rFonts w:hint="eastAsia" w:hAnsi="宋体"/>
          <w:color w:val="FF0000"/>
          <w:sz w:val="24"/>
        </w:rPr>
        <w:t>，</w:t>
      </w:r>
      <w:r>
        <w:rPr>
          <w:rFonts w:hAnsi="宋体"/>
          <w:color w:val="FF0000"/>
          <w:sz w:val="24"/>
        </w:rPr>
        <w:t>中文使用宋体，英文</w:t>
      </w:r>
      <w:r>
        <w:rPr>
          <w:rFonts w:hint="eastAsia" w:hAnsi="宋体"/>
          <w:color w:val="FF0000"/>
          <w:sz w:val="24"/>
        </w:rPr>
        <w:t>与数字</w:t>
      </w:r>
      <w:r>
        <w:rPr>
          <w:rFonts w:hAnsi="宋体"/>
          <w:color w:val="FF0000"/>
          <w:sz w:val="24"/>
        </w:rPr>
        <w:t>使用</w:t>
      </w:r>
      <w:r>
        <w:rPr>
          <w:color w:val="FF0000"/>
          <w:sz w:val="24"/>
        </w:rPr>
        <w:t>Times New Roman</w:t>
      </w:r>
      <w:r>
        <w:rPr>
          <w:rFonts w:hAnsi="宋体"/>
          <w:color w:val="FF0000"/>
          <w:sz w:val="24"/>
        </w:rPr>
        <w:t>体；</w:t>
      </w:r>
    </w:p>
    <w:p w14:paraId="3A7EB473">
      <w:pPr>
        <w:jc w:val="center"/>
        <w:rPr>
          <w:color w:val="000000"/>
          <w:sz w:val="24"/>
        </w:rPr>
      </w:pPr>
    </w:p>
    <w:p w14:paraId="5F7E1CC9">
      <w:pPr>
        <w:spacing w:line="360" w:lineRule="auto"/>
        <w:ind w:firstLine="480" w:firstLineChars="200"/>
        <w:rPr>
          <w:rFonts w:hint="eastAsia" w:hAnsi="宋体"/>
          <w:sz w:val="24"/>
        </w:rPr>
      </w:pPr>
      <w:r>
        <w:rPr>
          <w:rFonts w:hint="eastAsia" w:hAnsi="宋体"/>
          <w:sz w:val="24"/>
        </w:rPr>
        <w:t>例：</w:t>
      </w:r>
    </w:p>
    <w:p w14:paraId="7ED83649">
      <w:pPr>
        <w:spacing w:line="360" w:lineRule="auto"/>
        <w:jc w:val="center"/>
        <w:rPr>
          <w:szCs w:val="21"/>
        </w:rPr>
      </w:pPr>
      <w:r>
        <w:rPr>
          <w:rFonts w:hAnsi="宋体"/>
          <w:szCs w:val="21"/>
        </w:rPr>
        <w:t>表</w:t>
      </w:r>
      <w:r>
        <w:rPr>
          <w:rFonts w:hint="eastAsia"/>
          <w:szCs w:val="21"/>
        </w:rPr>
        <w:t>4</w:t>
      </w:r>
      <w:r>
        <w:rPr>
          <w:szCs w:val="21"/>
        </w:rPr>
        <w:t>.</w:t>
      </w:r>
      <w:r>
        <w:rPr>
          <w:rFonts w:hAnsi="宋体"/>
          <w:szCs w:val="21"/>
        </w:rPr>
        <w:t>检测</w:t>
      </w:r>
      <w:r>
        <w:rPr>
          <w:szCs w:val="21"/>
        </w:rPr>
        <w:t>ATM、P53、GADD45α、Cyclin B1、CDK1</w:t>
      </w:r>
      <w:r>
        <w:rPr>
          <w:rFonts w:hAnsi="宋体"/>
          <w:szCs w:val="21"/>
        </w:rPr>
        <w:t>蛋白表达量（</w:t>
      </w:r>
      <w:r>
        <w:rPr>
          <w:szCs w:val="21"/>
        </w:rPr>
        <w:sym w:font="Symbol" w:char="F060"/>
      </w:r>
      <w:r>
        <w:rPr>
          <w:szCs w:val="21"/>
        </w:rPr>
        <w:t>x±s</w:t>
      </w:r>
      <w:r>
        <w:rPr>
          <w:rFonts w:hAnsi="宋体"/>
          <w:szCs w:val="21"/>
        </w:rPr>
        <w:t>）</w:t>
      </w:r>
    </w:p>
    <w:tbl>
      <w:tblPr>
        <w:tblStyle w:val="8"/>
        <w:tblW w:w="9624" w:type="dxa"/>
        <w:jc w:val="center"/>
        <w:tblLayout w:type="fixed"/>
        <w:tblCellMar>
          <w:top w:w="0" w:type="dxa"/>
          <w:left w:w="108" w:type="dxa"/>
          <w:bottom w:w="0" w:type="dxa"/>
          <w:right w:w="108" w:type="dxa"/>
        </w:tblCellMar>
      </w:tblPr>
      <w:tblGrid>
        <w:gridCol w:w="1261"/>
        <w:gridCol w:w="1559"/>
        <w:gridCol w:w="1560"/>
        <w:gridCol w:w="1701"/>
        <w:gridCol w:w="1701"/>
        <w:gridCol w:w="1842"/>
      </w:tblGrid>
      <w:tr w14:paraId="621D0A68">
        <w:tblPrEx>
          <w:tblCellMar>
            <w:top w:w="0" w:type="dxa"/>
            <w:left w:w="108" w:type="dxa"/>
            <w:bottom w:w="0" w:type="dxa"/>
            <w:right w:w="108" w:type="dxa"/>
          </w:tblCellMar>
        </w:tblPrEx>
        <w:trPr>
          <w:jc w:val="center"/>
        </w:trPr>
        <w:tc>
          <w:tcPr>
            <w:tcW w:w="1261" w:type="dxa"/>
            <w:vMerge w:val="restart"/>
            <w:tcBorders>
              <w:top w:val="single" w:color="auto" w:sz="4" w:space="0"/>
              <w:bottom w:val="single" w:color="auto" w:sz="4" w:space="0"/>
            </w:tcBorders>
            <w:noWrap w:val="0"/>
            <w:vAlign w:val="center"/>
          </w:tcPr>
          <w:p w14:paraId="17B9F16D">
            <w:pPr>
              <w:spacing w:line="360" w:lineRule="auto"/>
              <w:jc w:val="center"/>
            </w:pPr>
            <w:r>
              <w:rPr>
                <w:rFonts w:hAnsi="宋体"/>
              </w:rPr>
              <w:t>检测指标</w:t>
            </w:r>
          </w:p>
        </w:tc>
        <w:tc>
          <w:tcPr>
            <w:tcW w:w="1559" w:type="dxa"/>
            <w:vMerge w:val="restart"/>
            <w:tcBorders>
              <w:top w:val="single" w:color="auto" w:sz="4" w:space="0"/>
              <w:bottom w:val="single" w:color="auto" w:sz="4" w:space="0"/>
            </w:tcBorders>
            <w:noWrap w:val="0"/>
            <w:vAlign w:val="center"/>
          </w:tcPr>
          <w:p w14:paraId="1F2A591C">
            <w:pPr>
              <w:spacing w:line="360" w:lineRule="auto"/>
              <w:jc w:val="center"/>
              <w:rPr>
                <w:rFonts w:eastAsia="黑体"/>
              </w:rPr>
            </w:pPr>
            <w:r>
              <w:rPr>
                <w:rFonts w:eastAsia="黑体"/>
              </w:rPr>
              <w:t>Normal</w:t>
            </w:r>
            <w:r>
              <w:rPr>
                <w:rFonts w:hAnsi="黑体" w:eastAsia="黑体"/>
              </w:rPr>
              <w:t>组</w:t>
            </w:r>
          </w:p>
        </w:tc>
        <w:tc>
          <w:tcPr>
            <w:tcW w:w="4962" w:type="dxa"/>
            <w:gridSpan w:val="3"/>
            <w:tcBorders>
              <w:top w:val="single" w:color="auto" w:sz="4" w:space="0"/>
              <w:bottom w:val="single" w:color="auto" w:sz="4" w:space="0"/>
            </w:tcBorders>
            <w:noWrap w:val="0"/>
            <w:vAlign w:val="top"/>
          </w:tcPr>
          <w:p w14:paraId="2567B35E">
            <w:pPr>
              <w:spacing w:line="360" w:lineRule="auto"/>
              <w:jc w:val="center"/>
              <w:rPr>
                <w:rFonts w:eastAsia="黑体"/>
              </w:rPr>
            </w:pPr>
            <w:r>
              <w:rPr>
                <w:rFonts w:hAnsi="宋体"/>
              </w:rPr>
              <w:t>提取物含药血清组</w:t>
            </w:r>
          </w:p>
        </w:tc>
        <w:tc>
          <w:tcPr>
            <w:tcW w:w="1842" w:type="dxa"/>
            <w:vMerge w:val="restart"/>
            <w:tcBorders>
              <w:top w:val="single" w:color="auto" w:sz="4" w:space="0"/>
              <w:bottom w:val="single" w:color="auto" w:sz="4" w:space="0"/>
            </w:tcBorders>
            <w:noWrap w:val="0"/>
            <w:vAlign w:val="center"/>
          </w:tcPr>
          <w:p w14:paraId="1FEF74A2">
            <w:pPr>
              <w:spacing w:line="360" w:lineRule="auto"/>
              <w:jc w:val="center"/>
              <w:rPr>
                <w:rFonts w:eastAsia="黑体"/>
              </w:rPr>
            </w:pPr>
            <w:r>
              <w:rPr>
                <w:rFonts w:eastAsia="黑体"/>
              </w:rPr>
              <w:t>D</w:t>
            </w:r>
            <w:r>
              <w:rPr>
                <w:rFonts w:hAnsi="宋体"/>
              </w:rPr>
              <w:t>组</w:t>
            </w:r>
          </w:p>
        </w:tc>
      </w:tr>
      <w:tr w14:paraId="23AE9EC8">
        <w:tblPrEx>
          <w:tblCellMar>
            <w:top w:w="0" w:type="dxa"/>
            <w:left w:w="108" w:type="dxa"/>
            <w:bottom w:w="0" w:type="dxa"/>
            <w:right w:w="108" w:type="dxa"/>
          </w:tblCellMar>
        </w:tblPrEx>
        <w:trPr>
          <w:trHeight w:val="340" w:hRule="atLeast"/>
          <w:jc w:val="center"/>
        </w:trPr>
        <w:tc>
          <w:tcPr>
            <w:tcW w:w="1261" w:type="dxa"/>
            <w:vMerge w:val="continue"/>
            <w:tcBorders>
              <w:top w:val="single" w:color="auto" w:sz="4" w:space="0"/>
              <w:bottom w:val="single" w:color="auto" w:sz="4" w:space="0"/>
            </w:tcBorders>
            <w:noWrap w:val="0"/>
            <w:vAlign w:val="top"/>
          </w:tcPr>
          <w:p w14:paraId="382165C0">
            <w:pPr>
              <w:spacing w:line="360" w:lineRule="auto"/>
              <w:jc w:val="center"/>
              <w:rPr>
                <w:rFonts w:eastAsia="黑体"/>
              </w:rPr>
            </w:pPr>
          </w:p>
        </w:tc>
        <w:tc>
          <w:tcPr>
            <w:tcW w:w="1559" w:type="dxa"/>
            <w:vMerge w:val="continue"/>
            <w:tcBorders>
              <w:top w:val="single" w:color="auto" w:sz="4" w:space="0"/>
              <w:bottom w:val="single" w:color="auto" w:sz="4" w:space="0"/>
            </w:tcBorders>
            <w:noWrap w:val="0"/>
            <w:vAlign w:val="top"/>
          </w:tcPr>
          <w:p w14:paraId="731783C7">
            <w:pPr>
              <w:spacing w:line="360" w:lineRule="auto"/>
              <w:jc w:val="center"/>
              <w:rPr>
                <w:rFonts w:eastAsia="黑体"/>
              </w:rPr>
            </w:pPr>
          </w:p>
        </w:tc>
        <w:tc>
          <w:tcPr>
            <w:tcW w:w="1560" w:type="dxa"/>
            <w:tcBorders>
              <w:top w:val="single" w:color="auto" w:sz="4" w:space="0"/>
              <w:bottom w:val="single" w:color="auto" w:sz="4" w:space="0"/>
            </w:tcBorders>
            <w:noWrap w:val="0"/>
            <w:vAlign w:val="top"/>
          </w:tcPr>
          <w:p w14:paraId="537A2FEC">
            <w:pPr>
              <w:spacing w:line="360" w:lineRule="auto"/>
              <w:jc w:val="center"/>
              <w:rPr>
                <w:rFonts w:eastAsia="黑体"/>
              </w:rPr>
            </w:pPr>
            <w:r>
              <w:rPr>
                <w:rFonts w:eastAsia="黑体"/>
              </w:rPr>
              <w:t>A</w:t>
            </w:r>
            <w:r>
              <w:rPr>
                <w:rFonts w:hAnsi="宋体"/>
              </w:rPr>
              <w:t>组</w:t>
            </w:r>
          </w:p>
        </w:tc>
        <w:tc>
          <w:tcPr>
            <w:tcW w:w="1701" w:type="dxa"/>
            <w:tcBorders>
              <w:top w:val="single" w:color="auto" w:sz="4" w:space="0"/>
              <w:bottom w:val="single" w:color="auto" w:sz="4" w:space="0"/>
            </w:tcBorders>
            <w:noWrap w:val="0"/>
            <w:vAlign w:val="top"/>
          </w:tcPr>
          <w:p w14:paraId="743A65BB">
            <w:pPr>
              <w:spacing w:line="360" w:lineRule="auto"/>
              <w:jc w:val="center"/>
              <w:rPr>
                <w:rFonts w:eastAsia="黑体"/>
              </w:rPr>
            </w:pPr>
            <w:r>
              <w:rPr>
                <w:rFonts w:eastAsia="黑体"/>
              </w:rPr>
              <w:t>B</w:t>
            </w:r>
            <w:r>
              <w:rPr>
                <w:rFonts w:hAnsi="宋体"/>
              </w:rPr>
              <w:t>组</w:t>
            </w:r>
          </w:p>
        </w:tc>
        <w:tc>
          <w:tcPr>
            <w:tcW w:w="1701" w:type="dxa"/>
            <w:tcBorders>
              <w:top w:val="single" w:color="auto" w:sz="4" w:space="0"/>
              <w:bottom w:val="single" w:color="auto" w:sz="4" w:space="0"/>
            </w:tcBorders>
            <w:noWrap w:val="0"/>
            <w:vAlign w:val="top"/>
          </w:tcPr>
          <w:p w14:paraId="07377C9D">
            <w:pPr>
              <w:spacing w:line="360" w:lineRule="auto"/>
              <w:jc w:val="center"/>
              <w:rPr>
                <w:rFonts w:eastAsia="黑体"/>
              </w:rPr>
            </w:pPr>
            <w:r>
              <w:rPr>
                <w:rFonts w:eastAsia="黑体"/>
              </w:rPr>
              <w:t>C</w:t>
            </w:r>
            <w:r>
              <w:rPr>
                <w:rFonts w:hAnsi="宋体"/>
              </w:rPr>
              <w:t>组</w:t>
            </w:r>
          </w:p>
        </w:tc>
        <w:tc>
          <w:tcPr>
            <w:tcW w:w="1842" w:type="dxa"/>
            <w:vMerge w:val="continue"/>
            <w:tcBorders>
              <w:top w:val="single" w:color="auto" w:sz="4" w:space="0"/>
              <w:bottom w:val="single" w:color="auto" w:sz="4" w:space="0"/>
            </w:tcBorders>
            <w:noWrap w:val="0"/>
            <w:vAlign w:val="top"/>
          </w:tcPr>
          <w:p w14:paraId="5F672E95">
            <w:pPr>
              <w:spacing w:line="360" w:lineRule="auto"/>
              <w:jc w:val="center"/>
              <w:rPr>
                <w:rFonts w:eastAsia="黑体"/>
              </w:rPr>
            </w:pPr>
          </w:p>
        </w:tc>
      </w:tr>
      <w:tr w14:paraId="2B76BA16">
        <w:tblPrEx>
          <w:tblCellMar>
            <w:top w:w="0" w:type="dxa"/>
            <w:left w:w="108" w:type="dxa"/>
            <w:bottom w:w="0" w:type="dxa"/>
            <w:right w:w="108" w:type="dxa"/>
          </w:tblCellMar>
        </w:tblPrEx>
        <w:trPr>
          <w:jc w:val="center"/>
        </w:trPr>
        <w:tc>
          <w:tcPr>
            <w:tcW w:w="1261" w:type="dxa"/>
            <w:tcBorders>
              <w:top w:val="single" w:color="auto" w:sz="4" w:space="0"/>
            </w:tcBorders>
            <w:noWrap w:val="0"/>
            <w:vAlign w:val="top"/>
          </w:tcPr>
          <w:p w14:paraId="66CDA914">
            <w:pPr>
              <w:spacing w:line="360" w:lineRule="auto"/>
              <w:jc w:val="center"/>
            </w:pPr>
            <w:r>
              <w:rPr>
                <w:rFonts w:hAnsi="宋体"/>
              </w:rPr>
              <w:t>指标</w:t>
            </w:r>
            <w:r>
              <w:t>1</w:t>
            </w:r>
          </w:p>
        </w:tc>
        <w:tc>
          <w:tcPr>
            <w:tcW w:w="1559" w:type="dxa"/>
            <w:tcBorders>
              <w:top w:val="single" w:color="auto" w:sz="4" w:space="0"/>
            </w:tcBorders>
            <w:noWrap w:val="0"/>
            <w:vAlign w:val="top"/>
          </w:tcPr>
          <w:p w14:paraId="667E8211">
            <w:pPr>
              <w:spacing w:line="360" w:lineRule="auto"/>
              <w:jc w:val="center"/>
            </w:pPr>
          </w:p>
        </w:tc>
        <w:tc>
          <w:tcPr>
            <w:tcW w:w="1560" w:type="dxa"/>
            <w:tcBorders>
              <w:top w:val="single" w:color="auto" w:sz="4" w:space="0"/>
            </w:tcBorders>
            <w:noWrap w:val="0"/>
            <w:vAlign w:val="top"/>
          </w:tcPr>
          <w:p w14:paraId="5C4C64D7">
            <w:pPr>
              <w:spacing w:line="360" w:lineRule="auto"/>
              <w:jc w:val="center"/>
            </w:pPr>
          </w:p>
        </w:tc>
        <w:tc>
          <w:tcPr>
            <w:tcW w:w="1701" w:type="dxa"/>
            <w:tcBorders>
              <w:top w:val="single" w:color="auto" w:sz="4" w:space="0"/>
            </w:tcBorders>
            <w:noWrap w:val="0"/>
            <w:vAlign w:val="top"/>
          </w:tcPr>
          <w:p w14:paraId="5876C255">
            <w:pPr>
              <w:spacing w:line="360" w:lineRule="auto"/>
              <w:jc w:val="center"/>
            </w:pPr>
          </w:p>
        </w:tc>
        <w:tc>
          <w:tcPr>
            <w:tcW w:w="1701" w:type="dxa"/>
            <w:tcBorders>
              <w:top w:val="single" w:color="auto" w:sz="4" w:space="0"/>
            </w:tcBorders>
            <w:noWrap w:val="0"/>
            <w:vAlign w:val="top"/>
          </w:tcPr>
          <w:p w14:paraId="113AAC0B">
            <w:pPr>
              <w:spacing w:line="360" w:lineRule="auto"/>
              <w:jc w:val="center"/>
            </w:pPr>
          </w:p>
        </w:tc>
        <w:tc>
          <w:tcPr>
            <w:tcW w:w="1842" w:type="dxa"/>
            <w:tcBorders>
              <w:top w:val="single" w:color="auto" w:sz="4" w:space="0"/>
            </w:tcBorders>
            <w:noWrap w:val="0"/>
            <w:vAlign w:val="top"/>
          </w:tcPr>
          <w:p w14:paraId="1E00718D">
            <w:pPr>
              <w:spacing w:line="360" w:lineRule="auto"/>
              <w:jc w:val="center"/>
            </w:pPr>
          </w:p>
        </w:tc>
      </w:tr>
      <w:tr w14:paraId="3368BB36">
        <w:tblPrEx>
          <w:tblCellMar>
            <w:top w:w="0" w:type="dxa"/>
            <w:left w:w="108" w:type="dxa"/>
            <w:bottom w:w="0" w:type="dxa"/>
            <w:right w:w="108" w:type="dxa"/>
          </w:tblCellMar>
        </w:tblPrEx>
        <w:trPr>
          <w:jc w:val="center"/>
        </w:trPr>
        <w:tc>
          <w:tcPr>
            <w:tcW w:w="1261" w:type="dxa"/>
            <w:noWrap w:val="0"/>
            <w:vAlign w:val="top"/>
          </w:tcPr>
          <w:p w14:paraId="4F96E633">
            <w:pPr>
              <w:spacing w:line="360" w:lineRule="auto"/>
              <w:jc w:val="center"/>
            </w:pPr>
            <w:r>
              <w:rPr>
                <w:rFonts w:hAnsi="宋体"/>
              </w:rPr>
              <w:t>指标</w:t>
            </w:r>
            <w:r>
              <w:t>2</w:t>
            </w:r>
          </w:p>
        </w:tc>
        <w:tc>
          <w:tcPr>
            <w:tcW w:w="1559" w:type="dxa"/>
            <w:noWrap w:val="0"/>
            <w:vAlign w:val="top"/>
          </w:tcPr>
          <w:p w14:paraId="557D410B">
            <w:pPr>
              <w:spacing w:line="360" w:lineRule="auto"/>
              <w:jc w:val="center"/>
            </w:pPr>
          </w:p>
        </w:tc>
        <w:tc>
          <w:tcPr>
            <w:tcW w:w="1560" w:type="dxa"/>
            <w:noWrap w:val="0"/>
            <w:vAlign w:val="top"/>
          </w:tcPr>
          <w:p w14:paraId="47388661">
            <w:pPr>
              <w:spacing w:line="360" w:lineRule="auto"/>
              <w:jc w:val="center"/>
            </w:pPr>
          </w:p>
        </w:tc>
        <w:tc>
          <w:tcPr>
            <w:tcW w:w="1701" w:type="dxa"/>
            <w:noWrap w:val="0"/>
            <w:vAlign w:val="top"/>
          </w:tcPr>
          <w:p w14:paraId="3DFB5834">
            <w:pPr>
              <w:spacing w:line="360" w:lineRule="auto"/>
              <w:jc w:val="center"/>
            </w:pPr>
          </w:p>
        </w:tc>
        <w:tc>
          <w:tcPr>
            <w:tcW w:w="1701" w:type="dxa"/>
            <w:noWrap w:val="0"/>
            <w:vAlign w:val="top"/>
          </w:tcPr>
          <w:p w14:paraId="6E0FFCF4">
            <w:pPr>
              <w:spacing w:line="360" w:lineRule="auto"/>
              <w:jc w:val="center"/>
            </w:pPr>
          </w:p>
        </w:tc>
        <w:tc>
          <w:tcPr>
            <w:tcW w:w="1842" w:type="dxa"/>
            <w:noWrap w:val="0"/>
            <w:vAlign w:val="top"/>
          </w:tcPr>
          <w:p w14:paraId="63E7027B">
            <w:pPr>
              <w:spacing w:line="360" w:lineRule="auto"/>
              <w:jc w:val="center"/>
            </w:pPr>
          </w:p>
        </w:tc>
      </w:tr>
      <w:tr w14:paraId="1A940F43">
        <w:tblPrEx>
          <w:tblCellMar>
            <w:top w:w="0" w:type="dxa"/>
            <w:left w:w="108" w:type="dxa"/>
            <w:bottom w:w="0" w:type="dxa"/>
            <w:right w:w="108" w:type="dxa"/>
          </w:tblCellMar>
        </w:tblPrEx>
        <w:trPr>
          <w:jc w:val="center"/>
        </w:trPr>
        <w:tc>
          <w:tcPr>
            <w:tcW w:w="1261" w:type="dxa"/>
            <w:noWrap w:val="0"/>
            <w:vAlign w:val="top"/>
          </w:tcPr>
          <w:p w14:paraId="3A45DA46">
            <w:pPr>
              <w:spacing w:line="360" w:lineRule="auto"/>
              <w:jc w:val="center"/>
            </w:pPr>
            <w:r>
              <w:rPr>
                <w:rFonts w:hAnsi="宋体"/>
              </w:rPr>
              <w:t>指标</w:t>
            </w:r>
            <w:r>
              <w:t>3</w:t>
            </w:r>
          </w:p>
        </w:tc>
        <w:tc>
          <w:tcPr>
            <w:tcW w:w="1559" w:type="dxa"/>
            <w:noWrap w:val="0"/>
            <w:vAlign w:val="top"/>
          </w:tcPr>
          <w:p w14:paraId="623C1DF4">
            <w:pPr>
              <w:spacing w:line="360" w:lineRule="auto"/>
              <w:jc w:val="center"/>
            </w:pPr>
          </w:p>
        </w:tc>
        <w:tc>
          <w:tcPr>
            <w:tcW w:w="1560" w:type="dxa"/>
            <w:noWrap w:val="0"/>
            <w:vAlign w:val="top"/>
          </w:tcPr>
          <w:p w14:paraId="278756D5">
            <w:pPr>
              <w:spacing w:line="360" w:lineRule="auto"/>
              <w:jc w:val="center"/>
            </w:pPr>
          </w:p>
        </w:tc>
        <w:tc>
          <w:tcPr>
            <w:tcW w:w="1701" w:type="dxa"/>
            <w:noWrap w:val="0"/>
            <w:vAlign w:val="top"/>
          </w:tcPr>
          <w:p w14:paraId="5D0BB820">
            <w:pPr>
              <w:spacing w:line="360" w:lineRule="auto"/>
              <w:jc w:val="center"/>
            </w:pPr>
          </w:p>
        </w:tc>
        <w:tc>
          <w:tcPr>
            <w:tcW w:w="1701" w:type="dxa"/>
            <w:noWrap w:val="0"/>
            <w:vAlign w:val="top"/>
          </w:tcPr>
          <w:p w14:paraId="260624A3">
            <w:pPr>
              <w:spacing w:line="360" w:lineRule="auto"/>
              <w:jc w:val="center"/>
            </w:pPr>
          </w:p>
        </w:tc>
        <w:tc>
          <w:tcPr>
            <w:tcW w:w="1842" w:type="dxa"/>
            <w:noWrap w:val="0"/>
            <w:vAlign w:val="top"/>
          </w:tcPr>
          <w:p w14:paraId="74EBE1F5">
            <w:pPr>
              <w:spacing w:line="360" w:lineRule="auto"/>
              <w:jc w:val="center"/>
            </w:pPr>
          </w:p>
        </w:tc>
      </w:tr>
      <w:tr w14:paraId="05CB7B64">
        <w:tblPrEx>
          <w:tblCellMar>
            <w:top w:w="0" w:type="dxa"/>
            <w:left w:w="108" w:type="dxa"/>
            <w:bottom w:w="0" w:type="dxa"/>
            <w:right w:w="108" w:type="dxa"/>
          </w:tblCellMar>
        </w:tblPrEx>
        <w:trPr>
          <w:jc w:val="center"/>
        </w:trPr>
        <w:tc>
          <w:tcPr>
            <w:tcW w:w="1261" w:type="dxa"/>
            <w:tcBorders>
              <w:bottom w:val="single" w:color="auto" w:sz="4" w:space="0"/>
            </w:tcBorders>
            <w:noWrap w:val="0"/>
            <w:vAlign w:val="top"/>
          </w:tcPr>
          <w:p w14:paraId="7217811E">
            <w:pPr>
              <w:spacing w:line="360" w:lineRule="auto"/>
              <w:jc w:val="center"/>
            </w:pPr>
            <w:r>
              <w:rPr>
                <w:rFonts w:hAnsi="宋体"/>
              </w:rPr>
              <w:t>指标</w:t>
            </w:r>
            <w:r>
              <w:t>4</w:t>
            </w:r>
          </w:p>
        </w:tc>
        <w:tc>
          <w:tcPr>
            <w:tcW w:w="1559" w:type="dxa"/>
            <w:tcBorders>
              <w:bottom w:val="single" w:color="auto" w:sz="4" w:space="0"/>
            </w:tcBorders>
            <w:noWrap w:val="0"/>
            <w:vAlign w:val="top"/>
          </w:tcPr>
          <w:p w14:paraId="621900CC">
            <w:pPr>
              <w:spacing w:line="360" w:lineRule="auto"/>
              <w:jc w:val="center"/>
            </w:pPr>
          </w:p>
        </w:tc>
        <w:tc>
          <w:tcPr>
            <w:tcW w:w="1560" w:type="dxa"/>
            <w:tcBorders>
              <w:bottom w:val="single" w:color="auto" w:sz="4" w:space="0"/>
            </w:tcBorders>
            <w:noWrap w:val="0"/>
            <w:vAlign w:val="top"/>
          </w:tcPr>
          <w:p w14:paraId="7E1CCDFC">
            <w:pPr>
              <w:spacing w:line="360" w:lineRule="auto"/>
              <w:jc w:val="center"/>
            </w:pPr>
          </w:p>
        </w:tc>
        <w:tc>
          <w:tcPr>
            <w:tcW w:w="1701" w:type="dxa"/>
            <w:tcBorders>
              <w:bottom w:val="single" w:color="auto" w:sz="4" w:space="0"/>
            </w:tcBorders>
            <w:noWrap w:val="0"/>
            <w:vAlign w:val="top"/>
          </w:tcPr>
          <w:p w14:paraId="0916FA40">
            <w:pPr>
              <w:spacing w:line="360" w:lineRule="auto"/>
              <w:jc w:val="center"/>
            </w:pPr>
          </w:p>
        </w:tc>
        <w:tc>
          <w:tcPr>
            <w:tcW w:w="1701" w:type="dxa"/>
            <w:tcBorders>
              <w:bottom w:val="single" w:color="auto" w:sz="4" w:space="0"/>
            </w:tcBorders>
            <w:noWrap w:val="0"/>
            <w:vAlign w:val="top"/>
          </w:tcPr>
          <w:p w14:paraId="30A34588">
            <w:pPr>
              <w:spacing w:line="360" w:lineRule="auto"/>
              <w:jc w:val="center"/>
            </w:pPr>
          </w:p>
        </w:tc>
        <w:tc>
          <w:tcPr>
            <w:tcW w:w="1842" w:type="dxa"/>
            <w:tcBorders>
              <w:bottom w:val="single" w:color="auto" w:sz="4" w:space="0"/>
            </w:tcBorders>
            <w:noWrap w:val="0"/>
            <w:vAlign w:val="top"/>
          </w:tcPr>
          <w:p w14:paraId="6ECC7C8C">
            <w:pPr>
              <w:spacing w:line="360" w:lineRule="auto"/>
              <w:jc w:val="center"/>
            </w:pPr>
          </w:p>
        </w:tc>
      </w:tr>
    </w:tbl>
    <w:p w14:paraId="4627FB07">
      <w:pPr>
        <w:spacing w:line="360" w:lineRule="auto"/>
        <w:jc w:val="left"/>
        <w:rPr>
          <w:rFonts w:ascii="宋体" w:hAnsi="宋体"/>
        </w:rPr>
      </w:pPr>
      <w:r>
        <w:rPr>
          <w:rFonts w:hint="eastAsia" w:ascii="宋体" w:hAnsi="宋体"/>
        </w:rPr>
        <w:t>注：与</w:t>
      </w:r>
      <w:r>
        <w:rPr>
          <w:rFonts w:eastAsia="黑体"/>
        </w:rPr>
        <w:t>Normal</w:t>
      </w:r>
      <w:r>
        <w:rPr>
          <w:rFonts w:hint="eastAsia" w:ascii="宋体" w:hAnsi="宋体"/>
        </w:rPr>
        <w:t>组比较，</w:t>
      </w:r>
      <w:r>
        <w:t>*</w:t>
      </w:r>
      <w:r>
        <w:rPr>
          <w:rFonts w:hint="eastAsia" w:ascii="宋体" w:hAnsi="宋体"/>
        </w:rPr>
        <w:t>表示：</w:t>
      </w:r>
      <w:r>
        <w:rPr>
          <w:i/>
          <w:iCs/>
        </w:rPr>
        <w:t>P</w:t>
      </w:r>
      <w:r>
        <w:t>＜0.05</w:t>
      </w:r>
      <w:r>
        <w:rPr>
          <w:rFonts w:hint="eastAsia" w:ascii="宋体" w:hAnsi="宋体"/>
        </w:rPr>
        <w:t>，</w:t>
      </w:r>
      <w:r>
        <w:t>**</w:t>
      </w:r>
      <w:r>
        <w:rPr>
          <w:rFonts w:hint="eastAsia" w:ascii="宋体" w:hAnsi="宋体"/>
        </w:rPr>
        <w:t>表示：</w:t>
      </w:r>
      <w:r>
        <w:rPr>
          <w:i/>
          <w:iCs/>
        </w:rPr>
        <w:t>P</w:t>
      </w:r>
      <w:r>
        <w:t>＜0.01</w:t>
      </w:r>
    </w:p>
    <w:p w14:paraId="445BC6D6">
      <w:pPr>
        <w:spacing w:line="360" w:lineRule="auto"/>
        <w:ind w:firstLine="480" w:firstLineChars="200"/>
        <w:jc w:val="center"/>
        <w:rPr>
          <w:rFonts w:hint="eastAsia"/>
          <w:sz w:val="24"/>
        </w:rPr>
      </w:pPr>
      <w:r>
        <w:rPr>
          <w:sz w:val="24"/>
        </w:rPr>
        <w:drawing>
          <wp:inline distT="0" distB="0" distL="114300" distR="114300">
            <wp:extent cx="4572000" cy="2743200"/>
            <wp:effectExtent l="6350" t="6350" r="12700" b="1270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82D70D">
      <w:pPr>
        <w:spacing w:line="360" w:lineRule="auto"/>
        <w:ind w:firstLine="420" w:firstLineChars="200"/>
        <w:jc w:val="center"/>
      </w:pPr>
      <w:r>
        <w:rPr>
          <w:rFonts w:hint="eastAsia"/>
        </w:rPr>
        <w:t>图6：数据示例图</w:t>
      </w:r>
    </w:p>
    <w:p w14:paraId="7F46745B">
      <w:pPr>
        <w:spacing w:line="360" w:lineRule="auto"/>
        <w:ind w:left="2"/>
        <w:rPr>
          <w:rFonts w:hint="eastAsia" w:hAnsi="宋体"/>
          <w:sz w:val="24"/>
        </w:rPr>
      </w:pPr>
      <w:r>
        <w:rPr>
          <w:sz w:val="24"/>
        </w:rPr>
        <w:t xml:space="preserve">    5</w:t>
      </w:r>
      <w:r>
        <w:rPr>
          <w:rFonts w:hAnsi="宋体"/>
          <w:sz w:val="24"/>
        </w:rPr>
        <w:t>．文中小标题宋体加粗，且每上升一级，字号上升一级，但最高不能超过标题字号，</w:t>
      </w:r>
    </w:p>
    <w:p w14:paraId="5D9831D1">
      <w:pPr>
        <w:spacing w:line="360" w:lineRule="auto"/>
        <w:ind w:left="2" w:firstLine="480" w:firstLineChars="200"/>
        <w:rPr>
          <w:sz w:val="24"/>
        </w:rPr>
      </w:pPr>
      <w:r>
        <w:rPr>
          <w:rFonts w:hAnsi="宋体"/>
          <w:sz w:val="24"/>
        </w:rPr>
        <w:t>例：</w:t>
      </w:r>
    </w:p>
    <w:p w14:paraId="1CBA4579">
      <w:pPr>
        <w:spacing w:line="360" w:lineRule="auto"/>
        <w:rPr>
          <w:color w:val="FF0000"/>
          <w:sz w:val="28"/>
        </w:rPr>
      </w:pPr>
      <w:r>
        <w:rPr>
          <w:color w:val="FF0000"/>
          <w:sz w:val="28"/>
        </w:rPr>
        <w:t>1</w:t>
      </w:r>
      <w:r>
        <w:rPr>
          <w:rFonts w:hAnsi="宋体"/>
          <w:color w:val="FF0000"/>
          <w:sz w:val="28"/>
        </w:rPr>
        <w:t>（宋体四号加粗）</w:t>
      </w:r>
    </w:p>
    <w:p w14:paraId="723BA6DD">
      <w:pPr>
        <w:spacing w:line="360" w:lineRule="auto"/>
        <w:rPr>
          <w:color w:val="FF0000"/>
          <w:sz w:val="24"/>
        </w:rPr>
      </w:pPr>
      <w:r>
        <w:rPr>
          <w:color w:val="FF0000"/>
          <w:sz w:val="24"/>
        </w:rPr>
        <w:t>1.2</w:t>
      </w:r>
      <w:r>
        <w:rPr>
          <w:rFonts w:hAnsi="宋体"/>
          <w:color w:val="FF0000"/>
          <w:sz w:val="24"/>
        </w:rPr>
        <w:t>（宋体小四号加粗）</w:t>
      </w:r>
    </w:p>
    <w:p w14:paraId="77120C83">
      <w:pPr>
        <w:spacing w:line="360" w:lineRule="auto"/>
        <w:rPr>
          <w:color w:val="FF0000"/>
          <w:sz w:val="24"/>
        </w:rPr>
      </w:pPr>
      <w:r>
        <w:rPr>
          <w:color w:val="FF0000"/>
          <w:sz w:val="24"/>
        </w:rPr>
        <w:t>1.2.3</w:t>
      </w:r>
      <w:r>
        <w:rPr>
          <w:rFonts w:hAnsi="宋体"/>
          <w:color w:val="FF0000"/>
          <w:sz w:val="24"/>
        </w:rPr>
        <w:t>（宋体小四号加粗）</w:t>
      </w:r>
    </w:p>
    <w:p w14:paraId="443F4DD2">
      <w:pPr>
        <w:spacing w:line="360" w:lineRule="auto"/>
        <w:rPr>
          <w:color w:val="FF0000"/>
          <w:sz w:val="24"/>
        </w:rPr>
      </w:pPr>
      <w:r>
        <w:rPr>
          <w:color w:val="FF0000"/>
          <w:sz w:val="24"/>
        </w:rPr>
        <w:t>1.2.3.4</w:t>
      </w:r>
      <w:r>
        <w:rPr>
          <w:rFonts w:hAnsi="宋体"/>
          <w:color w:val="FF0000"/>
          <w:sz w:val="24"/>
        </w:rPr>
        <w:t>（宋体小四加粗）</w:t>
      </w:r>
    </w:p>
    <w:p w14:paraId="640872D8">
      <w:pPr>
        <w:spacing w:line="360" w:lineRule="auto"/>
        <w:rPr>
          <w:sz w:val="28"/>
        </w:rPr>
      </w:pPr>
      <w:r>
        <w:rPr>
          <w:sz w:val="28"/>
        </w:rPr>
        <w:t>2</w:t>
      </w:r>
      <w:r>
        <w:rPr>
          <w:rFonts w:hAnsi="宋体"/>
          <w:sz w:val="28"/>
        </w:rPr>
        <w:t>（略）</w:t>
      </w:r>
    </w:p>
    <w:p w14:paraId="03624072">
      <w:pPr>
        <w:spacing w:line="360" w:lineRule="auto"/>
        <w:ind w:left="2" w:leftChars="1" w:firstLine="480" w:firstLineChars="200"/>
        <w:rPr>
          <w:rFonts w:hAnsi="宋体"/>
          <w:sz w:val="24"/>
        </w:rPr>
      </w:pPr>
      <w:r>
        <w:rPr>
          <w:rFonts w:hAnsi="宋体"/>
          <w:sz w:val="24"/>
        </w:rPr>
        <w:t>6．页眉居中标“贵州中医药大学</w:t>
      </w:r>
      <w:r>
        <w:rPr>
          <w:rFonts w:hint="eastAsia" w:hAnsi="宋体"/>
          <w:sz w:val="24"/>
          <w:lang w:val="en-US" w:eastAsia="zh-CN"/>
        </w:rPr>
        <w:t>时珍学院成人高等教育</w:t>
      </w:r>
      <w:r>
        <w:rPr>
          <w:rFonts w:hint="eastAsia" w:hAnsi="宋体"/>
          <w:sz w:val="24"/>
        </w:rPr>
        <w:t>本科毕业</w:t>
      </w:r>
      <w:r>
        <w:rPr>
          <w:rFonts w:hAnsi="宋体"/>
          <w:sz w:val="24"/>
        </w:rPr>
        <w:t>论文</w:t>
      </w:r>
      <w:r>
        <w:rPr>
          <w:rFonts w:hint="eastAsia" w:hAnsi="宋体"/>
          <w:sz w:val="24"/>
        </w:rPr>
        <w:t>（设计）</w:t>
      </w:r>
      <w:r>
        <w:rPr>
          <w:rFonts w:hAnsi="宋体"/>
          <w:sz w:val="24"/>
        </w:rPr>
        <w:t>”，页码设于页脚正中</w:t>
      </w:r>
      <w:r>
        <w:rPr>
          <w:rFonts w:hint="eastAsia" w:hAnsi="宋体"/>
          <w:sz w:val="24"/>
        </w:rPr>
        <w:t>，从目录页开始设置</w:t>
      </w:r>
      <w:r>
        <w:rPr>
          <w:rFonts w:hAnsi="宋体"/>
          <w:sz w:val="24"/>
        </w:rPr>
        <w:t>；</w:t>
      </w:r>
    </w:p>
    <w:p w14:paraId="1B1E1D22">
      <w:pPr>
        <w:spacing w:line="360" w:lineRule="auto"/>
        <w:ind w:left="2" w:leftChars="1" w:firstLine="480" w:firstLineChars="200"/>
        <w:rPr>
          <w:rFonts w:hint="eastAsia" w:hAnsi="宋体"/>
          <w:color w:val="FF0000"/>
          <w:sz w:val="24"/>
          <w:lang w:eastAsia="zh-CN"/>
        </w:rPr>
      </w:pPr>
      <w:r>
        <w:rPr>
          <w:rFonts w:hAnsi="宋体"/>
          <w:sz w:val="24"/>
        </w:rPr>
        <w:t>7．页面设置：</w:t>
      </w:r>
      <w:r>
        <w:rPr>
          <w:rFonts w:hAnsi="宋体"/>
          <w:color w:val="FF0000"/>
          <w:sz w:val="24"/>
        </w:rPr>
        <w:t>A4纸默认格式（上下边距为2.54CM，左右边距3.17CM</w:t>
      </w:r>
      <w:r>
        <w:rPr>
          <w:rFonts w:hint="eastAsia" w:hAnsi="宋体"/>
          <w:color w:val="FF0000"/>
          <w:sz w:val="24"/>
          <w:lang w:eastAsia="zh-CN"/>
        </w:rPr>
        <w:t>）。</w:t>
      </w:r>
    </w:p>
    <w:p w14:paraId="1728B0A1">
      <w:pPr>
        <w:bidi w:val="0"/>
        <w:rPr>
          <w:rFonts w:hint="eastAsia" w:asciiTheme="minorHAnsi" w:hAnsiTheme="minorHAnsi" w:eastAsiaTheme="minorEastAsia" w:cstheme="minorBidi"/>
          <w:kern w:val="2"/>
          <w:sz w:val="21"/>
          <w:szCs w:val="24"/>
          <w:lang w:val="en-US" w:eastAsia="zh-CN" w:bidi="ar-SA"/>
        </w:rPr>
      </w:pPr>
    </w:p>
    <w:p w14:paraId="1766F45A">
      <w:pPr>
        <w:bidi w:val="0"/>
        <w:rPr>
          <w:rFonts w:hint="eastAsia"/>
          <w:lang w:val="en-US" w:eastAsia="zh-CN"/>
        </w:rPr>
      </w:pPr>
    </w:p>
    <w:p w14:paraId="4261446B">
      <w:pPr>
        <w:bidi w:val="0"/>
        <w:rPr>
          <w:rFonts w:hint="eastAsia"/>
          <w:lang w:val="en-US" w:eastAsia="zh-CN"/>
        </w:rPr>
      </w:pPr>
    </w:p>
    <w:p w14:paraId="33832C86">
      <w:pPr>
        <w:bidi w:val="0"/>
        <w:rPr>
          <w:rFonts w:hint="eastAsia"/>
          <w:lang w:val="en-US" w:eastAsia="zh-CN"/>
        </w:rPr>
      </w:pPr>
    </w:p>
    <w:p w14:paraId="11B9D6DD">
      <w:pPr>
        <w:bidi w:val="0"/>
        <w:rPr>
          <w:rFonts w:hint="eastAsia"/>
          <w:lang w:val="en-US" w:eastAsia="zh-CN"/>
        </w:rPr>
      </w:pPr>
    </w:p>
    <w:p w14:paraId="6BF2CB79">
      <w:pPr>
        <w:bidi w:val="0"/>
        <w:rPr>
          <w:rFonts w:hint="eastAsia"/>
          <w:lang w:val="en-US" w:eastAsia="zh-CN"/>
        </w:rPr>
      </w:pPr>
    </w:p>
    <w:p w14:paraId="1BE42E72">
      <w:pPr>
        <w:bidi w:val="0"/>
        <w:rPr>
          <w:rFonts w:hint="eastAsia"/>
          <w:lang w:val="en-US" w:eastAsia="zh-CN"/>
        </w:rPr>
      </w:pPr>
    </w:p>
    <w:p w14:paraId="175A8C6B">
      <w:pPr>
        <w:bidi w:val="0"/>
        <w:rPr>
          <w:rFonts w:hint="eastAsia"/>
          <w:lang w:val="en-US" w:eastAsia="zh-CN"/>
        </w:rPr>
      </w:pPr>
    </w:p>
    <w:p w14:paraId="4A1AB258">
      <w:pPr>
        <w:bidi w:val="0"/>
        <w:rPr>
          <w:rFonts w:hint="eastAsia"/>
          <w:lang w:val="en-US" w:eastAsia="zh-CN"/>
        </w:rPr>
      </w:pPr>
    </w:p>
    <w:p w14:paraId="3E80FAB1">
      <w:pPr>
        <w:bidi w:val="0"/>
        <w:rPr>
          <w:rFonts w:hint="eastAsia"/>
          <w:lang w:val="en-US" w:eastAsia="zh-CN"/>
        </w:rPr>
      </w:pPr>
    </w:p>
    <w:p w14:paraId="37BFB99B">
      <w:pPr>
        <w:bidi w:val="0"/>
        <w:rPr>
          <w:rFonts w:hint="eastAsia"/>
          <w:lang w:val="en-US" w:eastAsia="zh-CN"/>
        </w:rPr>
      </w:pPr>
    </w:p>
    <w:p w14:paraId="43D22AB4">
      <w:pPr>
        <w:bidi w:val="0"/>
        <w:rPr>
          <w:rFonts w:hint="eastAsia"/>
          <w:lang w:val="en-US" w:eastAsia="zh-CN"/>
        </w:rPr>
      </w:pPr>
    </w:p>
    <w:p w14:paraId="309316F5">
      <w:pPr>
        <w:bidi w:val="0"/>
        <w:rPr>
          <w:rFonts w:hint="eastAsia"/>
          <w:lang w:val="en-US" w:eastAsia="zh-CN"/>
        </w:rPr>
      </w:pPr>
    </w:p>
    <w:p w14:paraId="3912EA23">
      <w:pPr>
        <w:bidi w:val="0"/>
        <w:rPr>
          <w:rFonts w:hint="eastAsia"/>
          <w:lang w:val="en-US" w:eastAsia="zh-CN"/>
        </w:rPr>
      </w:pPr>
    </w:p>
    <w:p w14:paraId="472E0AC9">
      <w:pPr>
        <w:bidi w:val="0"/>
        <w:rPr>
          <w:rFonts w:hint="eastAsia"/>
          <w:lang w:val="en-US" w:eastAsia="zh-CN"/>
        </w:rPr>
      </w:pPr>
    </w:p>
    <w:p w14:paraId="00901536">
      <w:pPr>
        <w:tabs>
          <w:tab w:val="left" w:pos="763"/>
        </w:tabs>
        <w:bidi w:val="0"/>
        <w:jc w:val="left"/>
        <w:rPr>
          <w:rFonts w:hint="eastAsia"/>
          <w:lang w:val="en-US" w:eastAsia="zh-CN"/>
        </w:rPr>
        <w:sectPr>
          <w:headerReference r:id="rId7" w:type="default"/>
          <w:footerReference r:id="rId8" w:type="default"/>
          <w:pgSz w:w="11906" w:h="16838"/>
          <w:pgMar w:top="1440" w:right="1800" w:bottom="1440" w:left="1800" w:header="851" w:footer="992" w:gutter="0"/>
          <w:pgBorders w:offsetFrom="page">
            <w:top w:val="single" w:color="FFFFFF" w:sz="4" w:space="24"/>
          </w:pgBorders>
          <w:pgNumType w:fmt="decimal" w:start="1"/>
          <w:cols w:space="720" w:num="1"/>
          <w:docGrid w:type="lines" w:linePitch="312" w:charSpace="0"/>
        </w:sectPr>
      </w:pPr>
    </w:p>
    <w:p w14:paraId="577098D3">
      <w:pPr>
        <w:rPr>
          <w:rFonts w:hint="eastAsia"/>
          <w:sz w:val="24"/>
          <w:highlight w:val="none"/>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010B47-A466-478C-A21F-51B154C2CC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C9CDFA0C-760B-423C-9457-168AF3B013D9}"/>
  </w:font>
  <w:font w:name="Calibri">
    <w:panose1 w:val="020F0502020204030204"/>
    <w:charset w:val="00"/>
    <w:family w:val="swiss"/>
    <w:pitch w:val="default"/>
    <w:sig w:usb0="E4002EFF" w:usb1="C000247B" w:usb2="00000009" w:usb3="00000000" w:csb0="200001FF" w:csb1="00000000"/>
    <w:embedRegular r:id="rId3" w:fontKey="{411F17E9-25E4-44CA-9BCC-94537C33011B}"/>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AC0EE56F-E00A-4C26-B9B5-763019401E26}"/>
  </w:font>
  <w:font w:name="time">
    <w:altName w:val="Times New Roman"/>
    <w:panose1 w:val="00000000000000000000"/>
    <w:charset w:val="00"/>
    <w:family w:val="roman"/>
    <w:pitch w:val="default"/>
    <w:sig w:usb0="00000000" w:usb1="00000000" w:usb2="00000000" w:usb3="00000000" w:csb0="00040001" w:csb1="00000000"/>
    <w:embedRegular r:id="rId5" w:fontKey="{D64F67E4-5584-4318-88CA-3EA197A28965}"/>
  </w:font>
  <w:font w:name="华文中宋">
    <w:panose1 w:val="02010600040101010101"/>
    <w:charset w:val="86"/>
    <w:family w:val="auto"/>
    <w:pitch w:val="default"/>
    <w:sig w:usb0="00000287" w:usb1="080F0000" w:usb2="00000000" w:usb3="00000000" w:csb0="0004009F" w:csb1="DFD70000"/>
    <w:embedRegular r:id="rId6" w:fontKey="{85ED840D-7990-41D8-A805-DBB0DD399D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0B0FA">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74149">
                          <w:pPr>
                            <w:pStyle w:val="4"/>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r>
                            <w:rPr>
                              <w:rStyle w:val="11"/>
                              <w:rFonts w:hint="eastAsia" w:ascii="宋体" w:hAnsi="宋体"/>
                              <w:sz w:val="28"/>
                              <w:szCs w:val="28"/>
                            </w:rPr>
                            <w:t xml:space="preserve"> —</w:t>
                          </w:r>
                        </w:p>
                        <w:p w14:paraId="0921617B">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374149">
                    <w:pPr>
                      <w:pStyle w:val="4"/>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r>
                      <w:rPr>
                        <w:rStyle w:val="11"/>
                        <w:rFonts w:hint="eastAsia" w:ascii="宋体" w:hAnsi="宋体"/>
                        <w:sz w:val="28"/>
                        <w:szCs w:val="28"/>
                      </w:rPr>
                      <w:t xml:space="preserve"> —</w:t>
                    </w:r>
                  </w:p>
                  <w:p w14:paraId="0921617B">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E3E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615D9">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FEFF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4FEFF4">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08278">
                          <w:pPr>
                            <w:pStyle w:val="4"/>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508278">
                    <w:pPr>
                      <w:pStyle w:val="4"/>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I</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955B8">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E84D4">
                          <w:pPr>
                            <w:pStyle w:val="4"/>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7E84D4">
                    <w:pPr>
                      <w:pStyle w:val="4"/>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14:paraId="7C117C15">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9BAC5">
    <w:pPr>
      <w:pStyle w:val="4"/>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64213">
                          <w:pPr>
                            <w:pStyle w:val="4"/>
                            <w:jc w:val="center"/>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E64213">
                    <w:pPr>
                      <w:pStyle w:val="4"/>
                      <w:jc w:val="center"/>
                      <w:rPr>
                        <w:rFonts w:hint="eastAsia" w:eastAsiaTheme="minorEastAsia"/>
                        <w:lang w:eastAsia="zh-CN"/>
                      </w:rPr>
                    </w:pPr>
                  </w:p>
                </w:txbxContent>
              </v:textbox>
            </v:shape>
          </w:pict>
        </mc:Fallback>
      </mc:AlternateContent>
    </w:r>
  </w:p>
  <w:p w14:paraId="242CE4A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8543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90A9">
    <w:pPr>
      <w:pStyle w:val="5"/>
    </w:pPr>
    <w:r>
      <w:t>贵州中医药大学</w:t>
    </w:r>
    <w:r>
      <w:rPr>
        <w:rFonts w:hint="eastAsia"/>
        <w:lang w:val="en-US" w:eastAsia="zh-CN"/>
      </w:rPr>
      <w:t>时珍学院成人高等教育</w:t>
    </w:r>
    <w:r>
      <w:t>本科毕业论文</w:t>
    </w:r>
    <w:r>
      <w:rPr>
        <w:rFonts w:hint="eastAsia"/>
      </w:rPr>
      <w:t>（设计）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1911">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YzNiMzM5MTYxN2Q4YWUwN2I3YzlmMTNmNTliNTQifQ=="/>
  </w:docVars>
  <w:rsids>
    <w:rsidRoot w:val="6DC17032"/>
    <w:rsid w:val="01695603"/>
    <w:rsid w:val="6DC17032"/>
    <w:rsid w:val="7DC9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ind w:firstLine="480" w:firstLineChars="200"/>
    </w:pPr>
    <w:rPr>
      <w:rFonts w:hint="eastAsi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next w:val="2"/>
    <w:semiHidden/>
    <w:qFormat/>
    <w:uiPriority w:val="0"/>
    <w:pPr>
      <w:tabs>
        <w:tab w:val="right" w:leader="dot" w:pos="8630"/>
      </w:tabs>
      <w:spacing w:line="360" w:lineRule="auto"/>
    </w:pPr>
    <w:rPr>
      <w:rFonts w:ascii="宋体" w:hAnsi="宋体" w:eastAsia="宋体" w:cs="Times New Roman"/>
      <w:kern w:val="2"/>
      <w:sz w:val="24"/>
      <w:szCs w:val="24"/>
      <w:lang w:val="en-US" w:eastAsia="zh-CN" w:bidi="ar-SA"/>
    </w:rPr>
  </w:style>
  <w:style w:type="paragraph" w:styleId="7">
    <w:name w:val="toc 2"/>
    <w:basedOn w:val="1"/>
    <w:next w:val="1"/>
    <w:semiHidden/>
    <w:qFormat/>
    <w:uiPriority w:val="0"/>
    <w:pPr>
      <w:tabs>
        <w:tab w:val="right" w:leader="dot" w:pos="8630"/>
      </w:tabs>
      <w:spacing w:line="360" w:lineRule="auto"/>
      <w:ind w:left="420" w:leftChars="200"/>
    </w:pPr>
    <w:rPr>
      <w:rFonts w:ascii="宋体" w:hAnsi="宋体"/>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数据1</c:v>
                </c:pt>
              </c:strCache>
            </c:strRef>
          </c:tx>
          <c:invertIfNegative val="0"/>
          <c:dLbls>
            <c:delete val="1"/>
          </c:dLbls>
          <c:cat>
            <c:strRef>
              <c:f>Sheet1!$B$3:$B$6</c:f>
              <c:strCache>
                <c:ptCount val="4"/>
                <c:pt idx="0">
                  <c:v>A</c:v>
                </c:pt>
                <c:pt idx="1">
                  <c:v>B</c:v>
                </c:pt>
                <c:pt idx="2">
                  <c:v>C</c:v>
                </c:pt>
                <c:pt idx="3">
                  <c:v>D</c:v>
                </c:pt>
              </c:strCache>
            </c:strRef>
          </c:cat>
          <c:val>
            <c:numRef>
              <c:f>Sheet1!$C$3:$C$6</c:f>
              <c:numCache>
                <c:formatCode>General</c:formatCode>
                <c:ptCount val="4"/>
                <c:pt idx="0">
                  <c:v>12</c:v>
                </c:pt>
                <c:pt idx="1">
                  <c:v>26</c:v>
                </c:pt>
                <c:pt idx="2">
                  <c:v>29</c:v>
                </c:pt>
                <c:pt idx="3">
                  <c:v>20</c:v>
                </c:pt>
              </c:numCache>
            </c:numRef>
          </c:val>
        </c:ser>
        <c:ser>
          <c:idx val="1"/>
          <c:order val="1"/>
          <c:tx>
            <c:strRef>
              <c:f>Sheet1!$D$2</c:f>
              <c:strCache>
                <c:ptCount val="1"/>
                <c:pt idx="0">
                  <c:v>数据2</c:v>
                </c:pt>
              </c:strCache>
            </c:strRef>
          </c:tx>
          <c:invertIfNegative val="0"/>
          <c:dLbls>
            <c:delete val="1"/>
          </c:dLbls>
          <c:cat>
            <c:strRef>
              <c:f>Sheet1!$B$3:$B$6</c:f>
              <c:strCache>
                <c:ptCount val="4"/>
                <c:pt idx="0">
                  <c:v>A</c:v>
                </c:pt>
                <c:pt idx="1">
                  <c:v>B</c:v>
                </c:pt>
                <c:pt idx="2">
                  <c:v>C</c:v>
                </c:pt>
                <c:pt idx="3">
                  <c:v>D</c:v>
                </c:pt>
              </c:strCache>
            </c:strRef>
          </c:cat>
          <c:val>
            <c:numRef>
              <c:f>Sheet1!$D$3:$D$6</c:f>
              <c:numCache>
                <c:formatCode>General</c:formatCode>
                <c:ptCount val="4"/>
                <c:pt idx="0">
                  <c:v>18</c:v>
                </c:pt>
                <c:pt idx="1">
                  <c:v>29</c:v>
                </c:pt>
                <c:pt idx="2">
                  <c:v>22</c:v>
                </c:pt>
                <c:pt idx="3">
                  <c:v>17</c:v>
                </c:pt>
              </c:numCache>
            </c:numRef>
          </c:val>
        </c:ser>
        <c:ser>
          <c:idx val="2"/>
          <c:order val="2"/>
          <c:tx>
            <c:strRef>
              <c:f>Sheet1!$E$2</c:f>
              <c:strCache>
                <c:ptCount val="1"/>
                <c:pt idx="0">
                  <c:v>数据3</c:v>
                </c:pt>
              </c:strCache>
            </c:strRef>
          </c:tx>
          <c:spPr>
            <a:ln>
              <a:solidFill>
                <a:schemeClr val="accent1"/>
              </a:solidFill>
            </a:ln>
          </c:spPr>
          <c:invertIfNegative val="0"/>
          <c:dLbls>
            <c:delete val="1"/>
          </c:dLbls>
          <c:cat>
            <c:strRef>
              <c:f>Sheet1!$B$3:$B$6</c:f>
              <c:strCache>
                <c:ptCount val="4"/>
                <c:pt idx="0">
                  <c:v>A</c:v>
                </c:pt>
                <c:pt idx="1">
                  <c:v>B</c:v>
                </c:pt>
                <c:pt idx="2">
                  <c:v>C</c:v>
                </c:pt>
                <c:pt idx="3">
                  <c:v>D</c:v>
                </c:pt>
              </c:strCache>
            </c:strRef>
          </c:cat>
          <c:val>
            <c:numRef>
              <c:f>Sheet1!$E$3:$E$6</c:f>
              <c:numCache>
                <c:formatCode>General</c:formatCode>
                <c:ptCount val="4"/>
                <c:pt idx="0">
                  <c:v>16</c:v>
                </c:pt>
                <c:pt idx="1">
                  <c:v>24</c:v>
                </c:pt>
                <c:pt idx="2">
                  <c:v>20</c:v>
                </c:pt>
                <c:pt idx="3">
                  <c:v>20</c:v>
                </c:pt>
              </c:numCache>
            </c:numRef>
          </c:val>
        </c:ser>
        <c:dLbls>
          <c:showLegendKey val="0"/>
          <c:showVal val="0"/>
          <c:showCatName val="0"/>
          <c:showSerName val="0"/>
          <c:showPercent val="0"/>
          <c:showBubbleSize val="0"/>
        </c:dLbls>
        <c:gapWidth val="121"/>
        <c:overlap val="-5"/>
        <c:axId val="131323008"/>
        <c:axId val="131324544"/>
      </c:barChart>
      <c:catAx>
        <c:axId val="1313230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324544"/>
        <c:crosses val="autoZero"/>
        <c:auto val="1"/>
        <c:lblAlgn val="ctr"/>
        <c:lblOffset val="100"/>
        <c:noMultiLvlLbl val="0"/>
      </c:catAx>
      <c:valAx>
        <c:axId val="1313245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3230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1e5704a-a74b-4764-ad82-3a69cf8c8ba7}"/>
      </c:ext>
    </c:extLst>
  </c:chart>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2489</Words>
  <Characters>2609</Characters>
  <Lines>0</Lines>
  <Paragraphs>0</Paragraphs>
  <TotalTime>1</TotalTime>
  <ScaleCrop>false</ScaleCrop>
  <LinksUpToDate>false</LinksUpToDate>
  <CharactersWithSpaces>2812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2024-12-03T08:41:00Z</dcterms:created>
  <dc:creator>8199050578</dc:creator>
  <cp:lastModifiedBy>蘸糖点他</cp:lastModifiedBy>
  <dcterms:modified xsi:type="dcterms:W3CDTF">2024-12-04T01:01:28Z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F0CC0E2F132C436A8A3A257A70AADDAC_11</vt:lpwstr>
  </property>
</Properties>
</file>